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6BB10" w14:textId="5659084A" w:rsidR="00AF62DB" w:rsidRPr="005433AB" w:rsidRDefault="00AF62DB" w:rsidP="00AF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A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433AB">
        <w:rPr>
          <w:rFonts w:ascii="Times New Roman" w:hAnsi="Times New Roman" w:cs="Times New Roman"/>
          <w:b/>
          <w:sz w:val="24"/>
          <w:szCs w:val="24"/>
        </w:rPr>
        <w:t>Тауарларды сатып алу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СЭС</w:t>
      </w:r>
      <w:r w:rsidRPr="005433AB">
        <w:rPr>
          <w:rFonts w:ascii="Times New Roman" w:hAnsi="Times New Roman" w:cs="Times New Roman"/>
          <w:b/>
          <w:sz w:val="24"/>
          <w:szCs w:val="24"/>
        </w:rPr>
        <w:t>)</w:t>
      </w:r>
      <w:r w:rsidRPr="005433AB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5433AB">
        <w:rPr>
          <w:rFonts w:ascii="Times New Roman" w:hAnsi="Times New Roman" w:cs="Times New Roman"/>
          <w:b/>
          <w:sz w:val="24"/>
          <w:szCs w:val="24"/>
        </w:rPr>
        <w:t xml:space="preserve"> тауарын сатып алу</w:t>
      </w:r>
    </w:p>
    <w:p w14:paraId="7B4350D1" w14:textId="77777777" w:rsidR="00AF62DB" w:rsidRPr="006044A7" w:rsidRDefault="00AF62DB" w:rsidP="00AF62DB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14:paraId="60805371" w14:textId="5BC49D0F" w:rsidR="00AF62DB" w:rsidRPr="006044A7" w:rsidRDefault="00AF62DB" w:rsidP="00AF62DB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ҚР ДСМ «</w:t>
      </w:r>
      <w:r w:rsidRPr="006044A7">
        <w:rPr>
          <w:rFonts w:ascii="Times New Roman" w:hAnsi="Times New Roman" w:cs="Times New Roman"/>
          <w:bCs/>
          <w:sz w:val="24"/>
          <w:szCs w:val="24"/>
        </w:rPr>
        <w:t>М.Айқымбаев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44A7">
        <w:rPr>
          <w:rFonts w:ascii="Times New Roman" w:hAnsi="Times New Roman" w:cs="Times New Roman"/>
          <w:bCs/>
          <w:sz w:val="24"/>
          <w:szCs w:val="24"/>
        </w:rPr>
        <w:t>са қауіпті инфекциялар ұлттық ғылыми орталығы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ШЖҚ РМК, мемлекеттік тапсырмалар мен ғылыми – техникалық бағдарламаны орындау шеңберінде тауарларды, жұмыстар мен көрсетілетін қызметтерді сатып алуды ұйымдастыру ережесіне (20.07.2022 ж. №183 бұйрық) сәйкес бағаларды салыстыру тәсілімен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3D4EBE" w:rsidRPr="003D4EBE">
        <w:rPr>
          <w:rFonts w:ascii="Times New Roman" w:hAnsi="Times New Roman" w:cs="Times New Roman"/>
          <w:bCs/>
          <w:sz w:val="24"/>
          <w:szCs w:val="24"/>
          <w:lang w:val="kk-KZ"/>
        </w:rPr>
        <w:t>Тауарларды сатып алу (СЭС)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тауарын (бұдан әрі-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Pr="006044A7">
        <w:rPr>
          <w:rFonts w:ascii="Times New Roman" w:hAnsi="Times New Roman" w:cs="Times New Roman"/>
          <w:bCs/>
          <w:sz w:val="24"/>
          <w:szCs w:val="24"/>
        </w:rPr>
        <w:t>ауар) сатып алуды жүзеге асыру туралы хабарлайды.</w:t>
      </w:r>
    </w:p>
    <w:p w14:paraId="360DF715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CC315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Жеткізу орны: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ИНКОТЕРМС 2010 - DDP сәйкес: Алматы қ., Жахангер к-сі, 14.</w:t>
      </w:r>
    </w:p>
    <w:p w14:paraId="5A64F064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671E84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Тауарды жеткізу мерзімі: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техникалық ерекшелікке сәйкес.</w:t>
      </w:r>
    </w:p>
    <w:p w14:paraId="280AA744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F922D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Төлем шарттары: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тауарды жеткізу фактісі бойынша 30 күнтізбелік күн ішінде.</w:t>
      </w:r>
    </w:p>
    <w:p w14:paraId="3F57A436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43799F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Баға ұсыныстарын қабылдау орны: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әлеуетті жеткізушілерге баға ұсынысын 2022 жылғы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23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қыркүйек сағат 12:00-ге дейін мына мекен-жайға: 050000, Алматы қ., Жахангер к-сі, 14,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мемлекеттік сатып алу 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бөліміне немесе электрондық пошта арқылы ұсыну қажет: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</w:t>
      </w:r>
      <w:r w:rsidRPr="006044A7">
        <w:rPr>
          <w:rFonts w:ascii="Times New Roman" w:hAnsi="Times New Roman" w:cs="Times New Roman"/>
          <w:bCs/>
          <w:sz w:val="24"/>
          <w:szCs w:val="24"/>
        </w:rPr>
        <w:t>Dby-4@nscedi.kz.</w:t>
      </w:r>
    </w:p>
    <w:p w14:paraId="579D7F9C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55C03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Баға ұсыныстары салынған конверттерді ашу күні, уақыты және орны: 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2022 жылғы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«23»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қыркүйек сағат 12:30, Алматы қаласы, Жахангер көшесі, 14, МС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бөлімі мекен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6044A7">
        <w:rPr>
          <w:rFonts w:ascii="Times New Roman" w:hAnsi="Times New Roman" w:cs="Times New Roman"/>
          <w:bCs/>
          <w:sz w:val="24"/>
          <w:szCs w:val="24"/>
        </w:rPr>
        <w:t>жайы бойынша.</w:t>
      </w:r>
    </w:p>
    <w:p w14:paraId="2A17BEDA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169EA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Әлеуетті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6044A7">
        <w:rPr>
          <w:rFonts w:ascii="Times New Roman" w:hAnsi="Times New Roman" w:cs="Times New Roman"/>
          <w:b/>
          <w:sz w:val="24"/>
          <w:szCs w:val="24"/>
        </w:rPr>
        <w:t>нім берушілер ұсынатын қажетті құжаттар:</w:t>
      </w:r>
    </w:p>
    <w:p w14:paraId="0D49231B" w14:textId="77777777" w:rsidR="00AF62DB" w:rsidRPr="006044A7" w:rsidRDefault="00AF62DB" w:rsidP="00AF62DB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49D48844" w14:textId="77777777" w:rsidR="00AF62DB" w:rsidRPr="006044A7" w:rsidRDefault="00AF62DB" w:rsidP="00AF62DB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1.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>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797C8126" w14:textId="77777777" w:rsidR="00AF62DB" w:rsidRPr="006044A7" w:rsidRDefault="00AF62DB" w:rsidP="00AF62DB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2.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>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7396F3" w14:textId="77777777" w:rsidR="00AF62DB" w:rsidRPr="006044A7" w:rsidRDefault="00AF62DB" w:rsidP="00AF62DB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Cs/>
          <w:sz w:val="24"/>
          <w:szCs w:val="24"/>
        </w:rPr>
        <w:t>3.</w:t>
      </w:r>
      <w:r w:rsidRPr="006044A7">
        <w:rPr>
          <w:rFonts w:ascii="Times New Roman" w:hAnsi="Times New Roman" w:cs="Times New Roman"/>
          <w:bCs/>
          <w:sz w:val="24"/>
          <w:szCs w:val="24"/>
        </w:rPr>
        <w:tab/>
        <w:t xml:space="preserve">Егер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қызмет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4572C3C4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D07B9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>Шартқа қол қою мерзімі мен тәртібі:</w:t>
      </w:r>
      <w:r w:rsidRPr="006044A7">
        <w:rPr>
          <w:rFonts w:ascii="Times New Roman" w:hAnsi="Times New Roman" w:cs="Times New Roman"/>
          <w:bCs/>
          <w:sz w:val="24"/>
          <w:szCs w:val="24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7AAE3605" w14:textId="77777777" w:rsidR="00AF62DB" w:rsidRPr="006044A7" w:rsidRDefault="00AF62DB" w:rsidP="00AF62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B5AA7" w14:textId="77777777" w:rsidR="00AF62DB" w:rsidRDefault="00AF62DB" w:rsidP="00AF62D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44A7">
        <w:rPr>
          <w:rFonts w:ascii="Times New Roman" w:hAnsi="Times New Roman" w:cs="Times New Roman"/>
          <w:b/>
          <w:sz w:val="24"/>
          <w:szCs w:val="24"/>
        </w:rPr>
        <w:t xml:space="preserve">Қосымша ақпарат: </w:t>
      </w:r>
      <w:r w:rsidRPr="006044A7">
        <w:rPr>
          <w:rFonts w:ascii="Times New Roman" w:hAnsi="Times New Roman" w:cs="Times New Roman"/>
          <w:bCs/>
          <w:sz w:val="24"/>
          <w:szCs w:val="24"/>
        </w:rPr>
        <w:t>8/727/2233821 телефоны, е-mail: Dby-4@nscedi.kz сатып алуды ұйымдастырушының уәкілетті өкілі Н. К. 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6044A7">
        <w:rPr>
          <w:rFonts w:ascii="Times New Roman" w:hAnsi="Times New Roman" w:cs="Times New Roman"/>
          <w:bCs/>
          <w:sz w:val="24"/>
          <w:szCs w:val="24"/>
        </w:rPr>
        <w:t>ханов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5335D5F2" w14:textId="165FDC5B" w:rsidR="00DA666F" w:rsidRPr="00AF62DB" w:rsidRDefault="00AF62DB" w:rsidP="00AF62DB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1-қосымша</w:t>
      </w:r>
    </w:p>
    <w:p w14:paraId="07B02C5A" w14:textId="77777777" w:rsidR="00AF62DB" w:rsidRDefault="00AF62DB" w:rsidP="00E05E81">
      <w:pPr>
        <w:jc w:val="center"/>
        <w:rPr>
          <w:b/>
        </w:rPr>
      </w:pPr>
    </w:p>
    <w:p w14:paraId="78EDDCAF" w14:textId="3548E151" w:rsidR="00726A38" w:rsidRDefault="00AF62DB" w:rsidP="00AF62DB">
      <w:pPr>
        <w:jc w:val="center"/>
        <w:rPr>
          <w:b/>
        </w:rPr>
      </w:pPr>
      <w:r w:rsidRPr="00AF62DB">
        <w:rPr>
          <w:b/>
        </w:rPr>
        <w:t>Сатып алынатын тауардың тізбесі</w:t>
      </w:r>
    </w:p>
    <w:p w14:paraId="47F8B94A" w14:textId="77777777" w:rsidR="00AF62DB" w:rsidRDefault="00AF62DB" w:rsidP="00AF62DB">
      <w:pPr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85"/>
        <w:gridCol w:w="5264"/>
        <w:gridCol w:w="1010"/>
        <w:gridCol w:w="705"/>
        <w:gridCol w:w="1259"/>
        <w:gridCol w:w="1525"/>
      </w:tblGrid>
      <w:tr w:rsidR="00E340BB" w:rsidRPr="00E340BB" w14:paraId="14BE29CC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89A" w14:textId="7FBAB6E0" w:rsidR="00E340BB" w:rsidRPr="00AF62DB" w:rsidRDefault="00AF62DB" w:rsidP="00E340BB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Лот №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D0E" w14:textId="67AA1D07" w:rsidR="00E340BB" w:rsidRPr="00E340BB" w:rsidRDefault="00AF62DB" w:rsidP="00AF62DB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DB">
              <w:rPr>
                <w:b/>
                <w:bCs/>
                <w:sz w:val="18"/>
                <w:szCs w:val="18"/>
              </w:rPr>
              <w:t>Препараттардың атауы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525" w14:textId="4DA8CA04" w:rsidR="00E340BB" w:rsidRPr="00AF62DB" w:rsidRDefault="00AF62DB" w:rsidP="00E340BB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6C15" w14:textId="0812B220" w:rsidR="00E340BB" w:rsidRPr="00AF62DB" w:rsidRDefault="00AF62DB" w:rsidP="00E340BB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459" w14:textId="5AD5C7ED" w:rsidR="00E340BB" w:rsidRPr="00AF62DB" w:rsidRDefault="00AF62DB" w:rsidP="00E340BB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9155" w14:textId="6AC3D170" w:rsidR="00E340BB" w:rsidRPr="00E340BB" w:rsidRDefault="00AF62D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DB">
              <w:rPr>
                <w:b/>
                <w:bCs/>
                <w:sz w:val="18"/>
                <w:szCs w:val="18"/>
              </w:rPr>
              <w:t>Барлық салықтарды ескере отырып, бөлінген сома</w:t>
            </w:r>
          </w:p>
        </w:tc>
      </w:tr>
      <w:tr w:rsidR="003114C3" w:rsidRPr="003114C3" w14:paraId="6078A67C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C47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95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Агар-агар бактериологический очищенный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E9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FF0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A0E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91 800,00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DA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1 836 000,00</w:t>
            </w:r>
          </w:p>
        </w:tc>
      </w:tr>
      <w:tr w:rsidR="003114C3" w:rsidRPr="003114C3" w14:paraId="7DBD66CE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DA3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0F9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Пептон ферметативный сухой (животный) "Н"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D5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C35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CA4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54 300,00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79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380 100,00</w:t>
            </w:r>
          </w:p>
        </w:tc>
      </w:tr>
      <w:tr w:rsidR="003114C3" w:rsidRPr="003114C3" w14:paraId="353ECB73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D5F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123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Панкреатин медицинский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5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983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0C7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F75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3 750 000,00</w:t>
            </w:r>
          </w:p>
        </w:tc>
      </w:tr>
      <w:tr w:rsidR="003114C3" w:rsidRPr="003114C3" w14:paraId="23B40A75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B95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322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Агар Эндо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2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C8E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3B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33 000,00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15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66 000,00</w:t>
            </w:r>
          </w:p>
        </w:tc>
      </w:tr>
      <w:tr w:rsidR="003114C3" w:rsidRPr="003114C3" w14:paraId="359FDCB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8A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09D0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Висмут сульфит агар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670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31B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04F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33 200,00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51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99 600,00</w:t>
            </w:r>
          </w:p>
        </w:tc>
      </w:tr>
      <w:tr w:rsidR="003114C3" w:rsidRPr="003114C3" w14:paraId="3C37A06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509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B74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Экстракт кормовых дрожжей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97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5DF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EE9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45 300,00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46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181 200,00</w:t>
            </w:r>
          </w:p>
        </w:tc>
      </w:tr>
      <w:tr w:rsidR="003114C3" w:rsidRPr="003114C3" w14:paraId="694CC29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9F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8380" w14:textId="77777777" w:rsidR="003114C3" w:rsidRPr="003114C3" w:rsidRDefault="003114C3" w:rsidP="003114C3">
            <w:pPr>
              <w:rPr>
                <w:bCs/>
                <w:sz w:val="18"/>
                <w:szCs w:val="18"/>
                <w:lang w:val="en-US"/>
              </w:rPr>
            </w:pPr>
            <w:r w:rsidRPr="003114C3">
              <w:rPr>
                <w:bCs/>
                <w:sz w:val="18"/>
                <w:szCs w:val="18"/>
                <w:lang w:val="en-US"/>
              </w:rPr>
              <w:t xml:space="preserve">McFarland Standard, Latex Equivalent # 0.5, 1.0, 1.5, 2.0 -8ml fill, 16x100mm tube, by Hardy Diagnostics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8B4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40F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8A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19B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320 000,00</w:t>
            </w:r>
          </w:p>
        </w:tc>
      </w:tr>
      <w:tr w:rsidR="003114C3" w:rsidRPr="003114C3" w14:paraId="1F44F84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F20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CD15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Сыворотка диагностическая холерная О1 адсорбирован. сухая  для  реакции агглютинации (РА).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96F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50C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45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AC4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1A615ED6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9C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50A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Сыворотка диагностическая холерная ОГАВА адсорбирован.сухая для реакции агглютинации (РА).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834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797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485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B68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2D687B90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07C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C3B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Сыворотка диагностическая холерная ИНАБА адсорбирован. сухая для реакции агглютинации (РА).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C3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F0F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670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6B3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25269070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CD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35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Набор реагентов для научно-исследовательских целей VITEK 2 BCL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3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набор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048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F0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289 800,00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8A7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1 449 000,00</w:t>
            </w:r>
          </w:p>
        </w:tc>
      </w:tr>
      <w:tr w:rsidR="003114C3" w:rsidRPr="003114C3" w14:paraId="5D8AAFF8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6E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AC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VB 912 CHROMagar Vibrio,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86D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штука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E0F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97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156 500,00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F1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469 500,00</w:t>
            </w:r>
          </w:p>
        </w:tc>
      </w:tr>
      <w:tr w:rsidR="003114C3" w:rsidRPr="003114C3" w14:paraId="6988B5B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970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005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RTR 412 CHROMagarOrientalis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EB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367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883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167 600,00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72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838 000,00</w:t>
            </w:r>
          </w:p>
        </w:tc>
      </w:tr>
      <w:tr w:rsidR="003114C3" w:rsidRPr="003114C3" w14:paraId="4B9129C4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FC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3E8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Желчь КРС (желчь очищенная сухая), флакон 0,25 кг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BD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68F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E21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101 660,00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152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203 320,00</w:t>
            </w:r>
          </w:p>
        </w:tc>
      </w:tr>
      <w:tr w:rsidR="003114C3" w:rsidRPr="003114C3" w14:paraId="5FA5F89E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67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4F2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Питательная среда для контроля стерильности сухая (тиогликолевая среда)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6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6808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C0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68 615,00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1EB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68 615,00</w:t>
            </w:r>
          </w:p>
        </w:tc>
      </w:tr>
      <w:tr w:rsidR="003114C3" w:rsidRPr="003114C3" w14:paraId="7F1258D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B0B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7AB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Ацетон чистый (диметилкетон)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FD5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1DEE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495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78E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84 000,00</w:t>
            </w:r>
          </w:p>
        </w:tc>
      </w:tr>
      <w:tr w:rsidR="003114C3" w:rsidRPr="003114C3" w14:paraId="31EC974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B2D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72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Глютаровый альдегид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3B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F01F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C71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0B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96 000,00</w:t>
            </w:r>
          </w:p>
        </w:tc>
      </w:tr>
      <w:tr w:rsidR="003114C3" w:rsidRPr="003114C3" w14:paraId="17FEDC8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7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EF0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Мертиолат натрия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CA2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733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B7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131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44 500,00</w:t>
            </w:r>
          </w:p>
        </w:tc>
      </w:tr>
      <w:tr w:rsidR="003114C3" w:rsidRPr="003114C3" w14:paraId="6FD34679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0C7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15A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Натрий сульфит (натрий сернистокислый) безводный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0F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DA9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AF8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56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900,00</w:t>
            </w:r>
          </w:p>
        </w:tc>
      </w:tr>
      <w:tr w:rsidR="003114C3" w:rsidRPr="003114C3" w14:paraId="4C7D3778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92C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23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Натрия метабисульфит (натрий сернистокислый пиро)  Na2S2O5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3BF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DF4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917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B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16 800,00</w:t>
            </w:r>
          </w:p>
        </w:tc>
      </w:tr>
      <w:tr w:rsidR="003114C3" w:rsidRPr="003114C3" w14:paraId="29C90AB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C6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AF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Натрий двууглекислый, натрий бикарбонат, сода пищевая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D0E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1AD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B46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2D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5 375,00</w:t>
            </w:r>
          </w:p>
        </w:tc>
      </w:tr>
      <w:tr w:rsidR="003114C3" w:rsidRPr="003114C3" w14:paraId="2DDB6D40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DA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092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Калий фосфорнокислый 2-х замещённый 3-х водный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E13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5F0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99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AA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15 900,00</w:t>
            </w:r>
          </w:p>
        </w:tc>
      </w:tr>
      <w:tr w:rsidR="003114C3" w:rsidRPr="003114C3" w14:paraId="02C8F14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088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88B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Калий фосфорнокислый 1 замещённый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43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D1C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21B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B3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5 200,00</w:t>
            </w:r>
          </w:p>
        </w:tc>
      </w:tr>
      <w:tr w:rsidR="003114C3" w:rsidRPr="003114C3" w14:paraId="43777E9A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EAE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AB2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Хлороформ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3B0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4E5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85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AB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4C2FB1D3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13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3C1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Парафин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0A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1FB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A1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892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10 560,00</w:t>
            </w:r>
          </w:p>
        </w:tc>
      </w:tr>
      <w:tr w:rsidR="003114C3" w:rsidRPr="003114C3" w14:paraId="3D9FCF35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3E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2B9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Воск пчелиный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0DD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AADF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C36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80B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30 000,00</w:t>
            </w:r>
          </w:p>
        </w:tc>
      </w:tr>
      <w:tr w:rsidR="003114C3" w:rsidRPr="003114C3" w14:paraId="3EA86DA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F3F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A1D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Полиоксидоний (упаковка 5 флаконов по 2,5 мл) Иммуномодулятор, упаковка 5 флаконов по 2,5 мл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EE7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A6B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D58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68B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24 000,00</w:t>
            </w:r>
          </w:p>
        </w:tc>
      </w:tr>
      <w:tr w:rsidR="003114C3" w:rsidRPr="003114C3" w14:paraId="1B0D9E10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8CF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A2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Бромтимолбляу (бромтимоловый синий) водорастворимый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151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1B0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DFE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D2E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122 000,00</w:t>
            </w:r>
          </w:p>
        </w:tc>
      </w:tr>
      <w:tr w:rsidR="003114C3" w:rsidRPr="003114C3" w14:paraId="1D904AAE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989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9FD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D(+) Лактоза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EF0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6C9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5AD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AE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4 400,00</w:t>
            </w:r>
          </w:p>
        </w:tc>
      </w:tr>
      <w:tr w:rsidR="003114C3" w:rsidRPr="003114C3" w14:paraId="2039FAB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C47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9A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D(+) Галактоза,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48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424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F44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53 100,00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563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53 100,00</w:t>
            </w:r>
          </w:p>
        </w:tc>
      </w:tr>
      <w:tr w:rsidR="003114C3" w:rsidRPr="003114C3" w14:paraId="2227701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EE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21B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(+) Арабиноза,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872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480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14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E1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49 000,00</w:t>
            </w:r>
          </w:p>
        </w:tc>
      </w:tr>
      <w:tr w:rsidR="003114C3" w:rsidRPr="003114C3" w14:paraId="771BFC1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2C5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EE8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D(+) Манноза,  флакон 50 г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C5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F9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8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C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62 400,00</w:t>
            </w:r>
          </w:p>
        </w:tc>
      </w:tr>
      <w:tr w:rsidR="003114C3" w:rsidRPr="003114C3" w14:paraId="6D5E10AC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26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1D5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Мальтоза,  флакон 500 г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6A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D75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FF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857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28 000,00</w:t>
            </w:r>
          </w:p>
        </w:tc>
      </w:tr>
      <w:tr w:rsidR="003114C3" w:rsidRPr="003114C3" w14:paraId="7F62E0E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1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546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Мезо-инозит (i-инозит),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3F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1D7F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479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07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19 400,00</w:t>
            </w:r>
          </w:p>
        </w:tc>
      </w:tr>
      <w:tr w:rsidR="003114C3" w:rsidRPr="003114C3" w14:paraId="5F9749E7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828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89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Рамноза,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AC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D44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6C8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85 800,00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59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85 800,00</w:t>
            </w:r>
          </w:p>
        </w:tc>
      </w:tr>
      <w:tr w:rsidR="003114C3" w:rsidRPr="003114C3" w14:paraId="4A2392C9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FA9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13E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Ксилоза,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3C5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A58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51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D85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10 200,00</w:t>
            </w:r>
          </w:p>
        </w:tc>
      </w:tr>
      <w:tr w:rsidR="003114C3" w:rsidRPr="003114C3" w14:paraId="6C28EBC2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106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CC30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Раффиноза,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15D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DE9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6E1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60 200,00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8B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60 200,00</w:t>
            </w:r>
          </w:p>
        </w:tc>
      </w:tr>
      <w:tr w:rsidR="003114C3" w:rsidRPr="003114C3" w14:paraId="4CE19517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706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143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L-орнитин моногидрохлорид,  флакон 50 г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FC2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4C43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DCC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204 000,00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9F9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204 000,00</w:t>
            </w:r>
          </w:p>
        </w:tc>
      </w:tr>
      <w:tr w:rsidR="003114C3" w:rsidRPr="003114C3" w14:paraId="7575B61A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6C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D848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L-лизин гидрохлорид,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252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879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21A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A23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2 600,00</w:t>
            </w:r>
          </w:p>
        </w:tc>
      </w:tr>
      <w:tr w:rsidR="003114C3" w:rsidRPr="003114C3" w14:paraId="5751E569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F50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423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L-аргинин,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4F8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E64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06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46E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9 700,00</w:t>
            </w:r>
          </w:p>
        </w:tc>
      </w:tr>
      <w:tr w:rsidR="003114C3" w:rsidRPr="003114C3" w14:paraId="6107795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DBE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F2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Стандартный раствор для рН метрии 4,01,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C4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46F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48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776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44 400,00</w:t>
            </w:r>
          </w:p>
        </w:tc>
      </w:tr>
      <w:tr w:rsidR="003114C3" w:rsidRPr="003114C3" w14:paraId="0C117D4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FC8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AA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Стандартный раствор для рН метрии 7,01,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A35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E29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1FA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4C6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44 400,00</w:t>
            </w:r>
          </w:p>
        </w:tc>
      </w:tr>
      <w:tr w:rsidR="003114C3" w:rsidRPr="003114C3" w14:paraId="3BB6BE6E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4BB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581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Набор для окраски по Граму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3A9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компект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3EE4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AB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01C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84 000,00</w:t>
            </w:r>
          </w:p>
        </w:tc>
      </w:tr>
      <w:tr w:rsidR="003114C3" w:rsidRPr="003114C3" w14:paraId="6AB8F6DC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4FF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D9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Масло вазелиновое жидкое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9F1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AE9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FC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329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8 000,00</w:t>
            </w:r>
          </w:p>
        </w:tc>
      </w:tr>
      <w:tr w:rsidR="003114C3" w:rsidRPr="003114C3" w14:paraId="01EE8BE9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3E5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A44B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Таннин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CA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99F4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CED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23 000,00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74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46 000,00</w:t>
            </w:r>
          </w:p>
        </w:tc>
      </w:tr>
      <w:tr w:rsidR="003114C3" w:rsidRPr="003114C3" w14:paraId="156EB26A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0B9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5E3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Азид натрия флакон по 250 гр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99C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2E0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AE1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43 000,00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B4D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86 000,00</w:t>
            </w:r>
          </w:p>
        </w:tc>
      </w:tr>
      <w:tr w:rsidR="003114C3" w:rsidRPr="003114C3" w14:paraId="0D87716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4E3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FA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Формалин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6CF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DE20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C78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1 295,00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4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12 950,00</w:t>
            </w:r>
          </w:p>
        </w:tc>
      </w:tr>
      <w:tr w:rsidR="003114C3" w:rsidRPr="003114C3" w14:paraId="31F6133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1B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E85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Кристаллический фиолетовый 100 гр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AC8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C90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B8B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DE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38 000,00</w:t>
            </w:r>
          </w:p>
        </w:tc>
      </w:tr>
      <w:tr w:rsidR="003114C3" w:rsidRPr="003114C3" w14:paraId="626C6DF5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02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E6A0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Стандарт-титр кислота соляная  0,1н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5C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9C3A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3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0DD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5 500,00</w:t>
            </w:r>
          </w:p>
        </w:tc>
      </w:tr>
      <w:tr w:rsidR="003114C3" w:rsidRPr="003114C3" w14:paraId="104FA6B2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381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C93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Марганец сернокислый, Марганец (II) сернокислый 5-водный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6B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535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46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E15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9 500,00</w:t>
            </w:r>
          </w:p>
        </w:tc>
      </w:tr>
      <w:tr w:rsidR="003114C3" w:rsidRPr="003114C3" w14:paraId="2936B39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C27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69B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Нитрат натрия (NaNO3)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F38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3A94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F31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FF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66 000,00</w:t>
            </w:r>
          </w:p>
        </w:tc>
      </w:tr>
      <w:tr w:rsidR="003114C3" w:rsidRPr="003114C3" w14:paraId="7177A1E3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A08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C4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Желатин  медицинский ТК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311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1C44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3F8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34A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14 400,00</w:t>
            </w:r>
          </w:p>
        </w:tc>
      </w:tr>
      <w:tr w:rsidR="003114C3" w:rsidRPr="003114C3" w14:paraId="41BBB7BE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7CA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B77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Бруцелла-бульон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E47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5E8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5A5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E58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35 200,00</w:t>
            </w:r>
          </w:p>
        </w:tc>
      </w:tr>
      <w:tr w:rsidR="003114C3" w:rsidRPr="003114C3" w14:paraId="39F3C447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64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A7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Калий азотнокислый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AC2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FFA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47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1C1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13 500,00</w:t>
            </w:r>
          </w:p>
        </w:tc>
      </w:tr>
      <w:tr w:rsidR="003114C3" w:rsidRPr="003114C3" w14:paraId="0361F2DC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AB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16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Трубки силиконовые вн.Ø5 мм нар.Ø9 мм, толщ. стенки 2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912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711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1C0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549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225 000,00</w:t>
            </w:r>
          </w:p>
        </w:tc>
      </w:tr>
      <w:tr w:rsidR="003114C3" w:rsidRPr="003114C3" w14:paraId="65E64628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8C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5E8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Трубки силиконовые вн.Ø10 мм нар.Ø14 мм, толщ. стенки 2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50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EFB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2C9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EF3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225 000,00</w:t>
            </w:r>
          </w:p>
        </w:tc>
      </w:tr>
      <w:tr w:rsidR="003114C3" w:rsidRPr="003114C3" w14:paraId="2333F81A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4E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2E7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Трубки силиконовые вн.Ø12(13) мм нар.Ø18 (19) мм, толщ. стенки 3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C8E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090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083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FCE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225 000,00</w:t>
            </w:r>
          </w:p>
        </w:tc>
      </w:tr>
      <w:tr w:rsidR="003114C3" w:rsidRPr="003114C3" w14:paraId="184268D7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B56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97A5" w14:textId="77777777" w:rsidR="003114C3" w:rsidRPr="003114C3" w:rsidRDefault="003D4EBE" w:rsidP="003114C3">
            <w:pPr>
              <w:rPr>
                <w:bCs/>
                <w:sz w:val="18"/>
                <w:szCs w:val="18"/>
              </w:rPr>
            </w:pPr>
            <w:hyperlink r:id="rId9" w:history="1">
              <w:r w:rsidR="003114C3" w:rsidRPr="003114C3">
                <w:rPr>
                  <w:bCs/>
                  <w:sz w:val="18"/>
                  <w:szCs w:val="18"/>
                </w:rPr>
                <w:t>Пробирка химическая/биологическая ПХ(Б)-2-16-150 (1 кор.= 600 шт)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39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4DC7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D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27C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170 000,00</w:t>
            </w:r>
          </w:p>
        </w:tc>
      </w:tr>
      <w:tr w:rsidR="003114C3" w:rsidRPr="003114C3" w14:paraId="4EF36C6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C36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183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Чашки Петри стеклянные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D4C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404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14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1 050,00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A71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105 000,00</w:t>
            </w:r>
          </w:p>
        </w:tc>
      </w:tr>
      <w:tr w:rsidR="003114C3" w:rsidRPr="003114C3" w14:paraId="3B2E33C2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7A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F7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Пипетки поверенные на полный слив 1,0 мл с клеймом поверки стеклянные 2 класс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521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3D14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2AB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17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260 000,00</w:t>
            </w:r>
          </w:p>
        </w:tc>
      </w:tr>
      <w:tr w:rsidR="003114C3" w:rsidRPr="003114C3" w14:paraId="39492FE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75C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7D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Пипетки поверенные на полный слив 5,0 мл с клеймом поверки стеклянные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8AF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FAB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7E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3A1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130 000,00</w:t>
            </w:r>
          </w:p>
        </w:tc>
      </w:tr>
      <w:tr w:rsidR="003114C3" w:rsidRPr="003114C3" w14:paraId="2D550146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2BD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301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1 мл с иглой     26 Gх1/2"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0A2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155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68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CB7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2 500,00</w:t>
            </w:r>
          </w:p>
        </w:tc>
      </w:tr>
      <w:tr w:rsidR="003114C3" w:rsidRPr="003114C3" w14:paraId="5B71F2F8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B5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9C5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2 мл с иглой   с иглой     22 Gх1,1/2"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8B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DD9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E8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000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13 500,00</w:t>
            </w:r>
          </w:p>
        </w:tc>
      </w:tr>
      <w:tr w:rsidR="003114C3" w:rsidRPr="003114C3" w14:paraId="20BE8CA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F99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75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5 мл с иглой   с иглой     22 Gх1,1/2"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77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78E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F56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84A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10 500,00</w:t>
            </w:r>
          </w:p>
        </w:tc>
      </w:tr>
      <w:tr w:rsidR="003114C3" w:rsidRPr="003114C3" w14:paraId="60ADCF36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D31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81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10 мл с иглой        21 Gх1,1/2"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6E6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4C0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68C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78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6 800,00</w:t>
            </w:r>
          </w:p>
        </w:tc>
      </w:tr>
      <w:tr w:rsidR="003114C3" w:rsidRPr="003114C3" w14:paraId="0FCF03F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322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768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20 мл с иглой        21 Gх1,1/2"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3F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AEF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9B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753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2 250,00</w:t>
            </w:r>
          </w:p>
        </w:tc>
      </w:tr>
      <w:tr w:rsidR="003114C3" w:rsidRPr="003114C3" w14:paraId="2675566E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2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AF03" w14:textId="5D3BD9D7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Фильтровальная бумага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4C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EDF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85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21D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240 000,00</w:t>
            </w:r>
          </w:p>
        </w:tc>
      </w:tr>
      <w:tr w:rsidR="003114C3" w:rsidRPr="003114C3" w14:paraId="77BF290C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703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8E93" w14:textId="057725DF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Подпергаментная бумага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7D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562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1D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412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735 000,00</w:t>
            </w:r>
          </w:p>
        </w:tc>
      </w:tr>
      <w:tr w:rsidR="003114C3" w:rsidRPr="003114C3" w14:paraId="7CBEC42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990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BD4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Универсальные индикаторные бумаги для pH pH-2-10.5 (упак 200 шт.)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04C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A0FA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857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F11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34 000,00</w:t>
            </w:r>
          </w:p>
        </w:tc>
      </w:tr>
      <w:tr w:rsidR="003114C3" w:rsidRPr="003114C3" w14:paraId="575C412C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8F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866" w14:textId="6A6BA72C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Вата медицинская Белая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53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D77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FB4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2 550,00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13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170 850,00</w:t>
            </w:r>
          </w:p>
        </w:tc>
      </w:tr>
      <w:tr w:rsidR="003114C3" w:rsidRPr="003114C3" w14:paraId="0309E33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2A2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B720" w14:textId="56ED7398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Марля медицинская экстра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F1A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B7B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FA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570,00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073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285 000,00</w:t>
            </w:r>
          </w:p>
        </w:tc>
      </w:tr>
      <w:tr w:rsidR="003114C3" w:rsidRPr="003114C3" w14:paraId="245E688A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EA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C356" w14:textId="2909D6D6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Отраслевой стандартый образец (ОСО) мутности на 5 и 10 ед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7A3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107E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9E1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20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312 500,00</w:t>
            </w:r>
          </w:p>
        </w:tc>
      </w:tr>
      <w:tr w:rsidR="003114C3" w:rsidRPr="003114C3" w14:paraId="2EE576B6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4DB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990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Государственный стандартный образец мутности (формазиновая суспензия) ГСО 7271-96 с паспортом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C3A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комплект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ED6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8B1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C31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110 000,00</w:t>
            </w:r>
          </w:p>
        </w:tc>
      </w:tr>
      <w:tr w:rsidR="003114C3" w:rsidRPr="003114C3" w14:paraId="5FCCF62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C0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24FA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Шприц Рекорд стеклянный, 2 мл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70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9C3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2D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C2A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25 000,00</w:t>
            </w:r>
          </w:p>
        </w:tc>
      </w:tr>
      <w:tr w:rsidR="003114C3" w:rsidRPr="003114C3" w14:paraId="5F5B7C4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0C1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25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6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8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022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1E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B6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732 000,00</w:t>
            </w:r>
          </w:p>
        </w:tc>
      </w:tr>
      <w:tr w:rsidR="003114C3" w:rsidRPr="003114C3" w14:paraId="7881D335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DC4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4F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7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D8D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904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75D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A91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752 000,00</w:t>
            </w:r>
          </w:p>
        </w:tc>
      </w:tr>
      <w:tr w:rsidR="003114C3" w:rsidRPr="003114C3" w14:paraId="01A77002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A22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617D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8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DA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083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1F8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900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784 000,00</w:t>
            </w:r>
          </w:p>
        </w:tc>
      </w:tr>
      <w:tr w:rsidR="003114C3" w:rsidRPr="003114C3" w14:paraId="2E9D9E8E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9BD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AFBD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9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D2F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51A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2EF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7AA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868 000,00</w:t>
            </w:r>
          </w:p>
        </w:tc>
      </w:tr>
      <w:tr w:rsidR="003114C3" w:rsidRPr="003114C3" w14:paraId="1758528F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7C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54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10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C9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DAC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785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23 300,00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45E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932 000,00</w:t>
            </w:r>
          </w:p>
        </w:tc>
      </w:tr>
      <w:tr w:rsidR="003114C3" w:rsidRPr="003114C3" w14:paraId="76FBC5AB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E38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B3D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Система для фильтрации на 500 мл, диам. мембраны 90 мм, размер пор 0,2 мкм (Германия) упак. 12 шт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FF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177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07F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362 000,00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83B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1 086 000,00</w:t>
            </w:r>
          </w:p>
        </w:tc>
      </w:tr>
      <w:tr w:rsidR="003114C3" w:rsidRPr="003114C3" w14:paraId="5DB6F0CD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33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8B4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Система для фильтрации; На 1000 мл, диам. мембраны 60 мм, размер пор 0,2 мкм (Германия) упак. 12 шт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2D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39F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96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434 000,00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F8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1 302 000,00</w:t>
            </w:r>
          </w:p>
        </w:tc>
      </w:tr>
      <w:tr w:rsidR="003114C3" w:rsidRPr="003114C3" w14:paraId="598684A1" w14:textId="77777777" w:rsidTr="00AF62DB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E29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0F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Фильтр капсульный Миллипор Оптикап Дюрапор 0.22 микрон. № по каталогу KVSS04H83 упак. 4 шт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749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8E8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A0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724 250,00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3DB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724 250,00</w:t>
            </w:r>
          </w:p>
        </w:tc>
      </w:tr>
    </w:tbl>
    <w:p w14:paraId="1674A88C" w14:textId="5FEB5717" w:rsidR="00E340BB" w:rsidRDefault="00E340BB" w:rsidP="00726A38">
      <w:pPr>
        <w:rPr>
          <w:b/>
        </w:rPr>
      </w:pPr>
    </w:p>
    <w:p w14:paraId="62BE98EC" w14:textId="77777777" w:rsidR="00AF62DB" w:rsidRDefault="00AF62DB" w:rsidP="00DA666F">
      <w:pPr>
        <w:jc w:val="right"/>
        <w:rPr>
          <w:b/>
        </w:rPr>
      </w:pPr>
    </w:p>
    <w:p w14:paraId="5C4DA1EF" w14:textId="04DE9322" w:rsidR="00DA666F" w:rsidRPr="00AF62DB" w:rsidRDefault="00AF62DB" w:rsidP="00DA666F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2-қосымша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2753C0AA" w:rsidR="00E05E81" w:rsidRDefault="00AF62DB" w:rsidP="00E05E81">
      <w:pPr>
        <w:jc w:val="center"/>
        <w:rPr>
          <w:b/>
        </w:rPr>
      </w:pPr>
      <w:r w:rsidRPr="00AF62DB">
        <w:rPr>
          <w:b/>
        </w:rPr>
        <w:t>Техникалық ерекшелігі</w:t>
      </w:r>
    </w:p>
    <w:p w14:paraId="602771B5" w14:textId="0D62A550" w:rsidR="00726A38" w:rsidRDefault="00726A38" w:rsidP="00E05E81">
      <w:pPr>
        <w:jc w:val="center"/>
        <w:rPr>
          <w:b/>
        </w:rPr>
      </w:pPr>
    </w:p>
    <w:p w14:paraId="700DBB2D" w14:textId="77777777" w:rsidR="00AF62DB" w:rsidRDefault="00AF62DB" w:rsidP="00AF62DB">
      <w:pPr>
        <w:jc w:val="both"/>
      </w:pPr>
      <w:r>
        <w:t>Ерекше шарттар:</w:t>
      </w:r>
    </w:p>
    <w:p w14:paraId="59D2AFF2" w14:textId="77777777" w:rsidR="00AF62DB" w:rsidRDefault="00AF62DB" w:rsidP="00AF62DB">
      <w:pPr>
        <w:jc w:val="both"/>
      </w:pPr>
      <w:r>
        <w:t>- Жеткізу орны: Алматы қ., Жахангер к-сі, 14;</w:t>
      </w:r>
    </w:p>
    <w:p w14:paraId="02B4C7D6" w14:textId="77777777" w:rsidR="00AF62DB" w:rsidRDefault="00AF62DB" w:rsidP="00AF62DB">
      <w:pPr>
        <w:jc w:val="both"/>
      </w:pPr>
      <w:r>
        <w:t>- Жеткізу мерзімі: 30 күнтізбелік күн ішінде, қажет болған жағдайда және Тапсырыс берушінің өтініші;</w:t>
      </w:r>
    </w:p>
    <w:p w14:paraId="6C6305F3" w14:textId="77777777" w:rsidR="00AF62DB" w:rsidRDefault="00AF62DB" w:rsidP="00AF62DB">
      <w:pPr>
        <w:jc w:val="both"/>
      </w:pPr>
      <w:r>
        <w:t>– Тауарды жеткізу сәтіндегі қалдық жарамдылық мерзімі-өндіруші көрсеткен жарамдылық мерзімінің 70% - ынан кем емес;</w:t>
      </w:r>
    </w:p>
    <w:p w14:paraId="026ED92E" w14:textId="2DE837BD" w:rsidR="00CB00F9" w:rsidRDefault="00AF62DB" w:rsidP="00AF62DB">
      <w:pPr>
        <w:jc w:val="both"/>
      </w:pPr>
      <w:r>
        <w:t>- Тауарды жеткізу кезінде тауарға (қажеттілік бойынша) қажетті растайтын (тіркеу) құжаттарды ұсыну.</w:t>
      </w:r>
    </w:p>
    <w:p w14:paraId="5306A901" w14:textId="53904620" w:rsidR="00CB00F9" w:rsidRDefault="00CB00F9" w:rsidP="00726A38">
      <w:pPr>
        <w:jc w:val="both"/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86"/>
        <w:gridCol w:w="2391"/>
        <w:gridCol w:w="5163"/>
        <w:gridCol w:w="940"/>
        <w:gridCol w:w="843"/>
      </w:tblGrid>
      <w:tr w:rsidR="003114C3" w:rsidRPr="003114C3" w14:paraId="37C6D4F9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349" w14:textId="0B507BD1" w:rsidR="003114C3" w:rsidRPr="00AF62DB" w:rsidRDefault="00AF62DB" w:rsidP="003114C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Лот №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878B" w14:textId="7E9A34DF" w:rsidR="003114C3" w:rsidRPr="003114C3" w:rsidRDefault="00AF62DB" w:rsidP="003114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DB">
              <w:rPr>
                <w:b/>
                <w:bCs/>
                <w:sz w:val="18"/>
                <w:szCs w:val="18"/>
              </w:rPr>
              <w:t>Препараттардың атауы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B90A" w14:textId="5A50B5D4" w:rsidR="003114C3" w:rsidRPr="003114C3" w:rsidRDefault="00AF62DB" w:rsidP="003114C3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DB">
              <w:rPr>
                <w:b/>
                <w:bCs/>
                <w:sz w:val="18"/>
                <w:szCs w:val="18"/>
              </w:rPr>
              <w:t>Сипаттамасы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A6F" w14:textId="22F33874" w:rsidR="003114C3" w:rsidRPr="00AF62DB" w:rsidRDefault="00AF62DB" w:rsidP="003114C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E7D6" w14:textId="478905FD" w:rsidR="003114C3" w:rsidRPr="00AF62DB" w:rsidRDefault="00AF62DB" w:rsidP="003114C3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Саны </w:t>
            </w:r>
          </w:p>
        </w:tc>
      </w:tr>
      <w:tr w:rsidR="003114C3" w:rsidRPr="003114C3" w14:paraId="52F5CFD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33A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50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Агар-агар бактериологический очищенный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ADB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Должен соответствовать ГОСТ 17206-96 сорт высший или первый (без ссылок на соответствие агар 900, Е 406); плотность геля от 600 г/см2,  порошок желтовато-кремового цвета (агар микробиологический фирмы "Panreac")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42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079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20</w:t>
            </w:r>
          </w:p>
        </w:tc>
      </w:tr>
      <w:tr w:rsidR="003114C3" w:rsidRPr="003114C3" w14:paraId="18F29A4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B27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4C8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Пептон ферметативный сухой (животный) "Н"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150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13805-76 порошок желтовато-кремового цвета, со справкой о прионовой безопасности.   Аморфный порошок, от белого до жёлтого цвета, рН</w:t>
            </w:r>
            <w:r w:rsidRPr="003114C3">
              <w:rPr>
                <w:sz w:val="18"/>
                <w:szCs w:val="18"/>
              </w:rPr>
              <w:br/>
              <w:t>6,5 - 7,0, нерастворимых примесей не более 1,0%, содержание сульфированной золы не более 5,0%, содержание влаги не более 7,0%, содержание истинного пептона не менее 70 %, содержание общего азота не менее 14%, содержание азота аминогрупп аминокислот и низших пептидов не менее 3,0%, содержание хлоридов в пересчете на хлор-ион не более 1,0%, содержание солей тяжелых металлов не допускается, наличие свободного индола не допускается.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ACC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EBB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</w:t>
            </w:r>
          </w:p>
        </w:tc>
      </w:tr>
      <w:tr w:rsidR="003114C3" w:rsidRPr="003114C3" w14:paraId="4B98F01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5B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10D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Панкреатин медицинский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AD0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Порошок, от светло-жёлтого до тёмно-жёлтого цыета, со специфическим запахом (без прогорклости), содержание жира не более 3%, протеолитическая активность не менее 120 ед в 1 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6DF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76F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15</w:t>
            </w:r>
          </w:p>
        </w:tc>
      </w:tr>
      <w:tr w:rsidR="003114C3" w:rsidRPr="003114C3" w14:paraId="70F055F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80F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2D7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Агар Эндо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0EB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250гр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40B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FD4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34DC0BC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033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E85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Висмут сульфит агар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FC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500 гр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830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7EBC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3C764A2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1C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B93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Экстракт кормовых дрожжей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504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Порошок желтовато-кремового цвета, должен соответствовать ТУ 42-14-56-76,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D9D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D42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</w:tr>
      <w:tr w:rsidR="003114C3" w:rsidRPr="003114C3" w14:paraId="617D5FE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1CB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B049" w14:textId="77777777" w:rsidR="003114C3" w:rsidRPr="003114C3" w:rsidRDefault="003114C3" w:rsidP="003114C3">
            <w:pPr>
              <w:rPr>
                <w:sz w:val="18"/>
                <w:szCs w:val="18"/>
                <w:lang w:val="en-US"/>
              </w:rPr>
            </w:pPr>
            <w:r w:rsidRPr="003114C3">
              <w:rPr>
                <w:sz w:val="18"/>
                <w:szCs w:val="18"/>
                <w:lang w:val="en-US"/>
              </w:rPr>
              <w:t xml:space="preserve">McFarland Standard, Latex Equivalent # 0.5, 1.0, 1.5, 2.0 -8ml fill, 16x100mm tube, by Hardy Diagnostics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BA83" w14:textId="77777777" w:rsidR="003114C3" w:rsidRPr="003114C3" w:rsidRDefault="003114C3" w:rsidP="003114C3">
            <w:pPr>
              <w:rPr>
                <w:sz w:val="18"/>
                <w:szCs w:val="18"/>
                <w:lang w:val="en-US"/>
              </w:rPr>
            </w:pPr>
            <w:r w:rsidRPr="003114C3">
              <w:rPr>
                <w:sz w:val="18"/>
                <w:szCs w:val="18"/>
                <w:lang w:val="en-US"/>
              </w:rPr>
              <w:t xml:space="preserve">McFarland Standard, Latex Equivalent # 0.5, 1.0, 1.5, 2.0 -8ml fill, 16x100mm tube, by Hardy Diagnostics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CD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9EE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0AE84CB5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066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BE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Сыворотка диагностическая холерная О1 адсорбирован. сухая  для  реакции агглютинации (РА).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BB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 10 ампул по 1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0C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A6C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6B33FC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D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F1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Сыворотка диагностическая холерная ОГАВА адсорбирован.сухая для реакции агглютинации (РА).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EDB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 10 ампул по 1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4B1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816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470843A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917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F90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Сыворотка диагностическая холерная ИНАБА адсорбирован. сухая для реакции агглютинации (РА).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DB4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 10 ампул по 1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2D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535A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3CBE774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F0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53F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Набор реагентов для научно-исследовательских целей VITEK 2 BCL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B97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(аэробные спорообраз.пал. сем. Bacillaceae)/21345,  20 карт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84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набор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771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</w:tr>
      <w:tr w:rsidR="003114C3" w:rsidRPr="003114C3" w14:paraId="0831EB9C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02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87E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VB 912 CHROMagar Vibrio,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FB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 373,5 гр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C67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штука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62D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7BBC3BF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C0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78B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RTR 412 CHROMagarOrientalis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B48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165г, упаковка 100 штук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C9B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B62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</w:tr>
      <w:tr w:rsidR="003114C3" w:rsidRPr="003114C3" w14:paraId="49F8301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DF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00A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Желчь КРС (желчь очищенная сухая), флакон 0,25 кг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8AC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Содержание желчных кислот не менее 40%, рН 6,5-7,5, 10% р-р должен соответствовать свежей желчи (флаконы  0,5 кг); соответствие Туоп.480-00001927-24-93 со справкой о прионовой безопасности,  срок годности не менее 80%  на момент поставки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0E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379E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4C95FC8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D46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5BD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Питательная среда для контроля стерильности сухая (тиогликолевая среда)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56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ТУ 9398-040-78095326-2008, рН 7,0-7,4 (Россия,п.Оболенск) или жидкую тиогликолевую среду с индикатором резазурин (Индия, фирма «HiMedia» M009-500G Fluid Thioglycollate Medium (U.S.P.))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86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656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26C2CE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9D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91C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Ацетон чистый (диметилкетон)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99D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 ГОСТ 2603-79 (ОКП 26 3321 0041 0)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5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FEC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7384B70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286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135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Глютаровый альдегид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F09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25%  раствор  25%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74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34B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14F16C5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AA9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1FE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Мертиолат натрия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7BF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Этилмеркурилтиосалициловой кислоты натриевая соль (тимеросаль), флакон по 100 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89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2D3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0,1</w:t>
            </w:r>
          </w:p>
        </w:tc>
      </w:tr>
      <w:tr w:rsidR="003114C3" w:rsidRPr="003114C3" w14:paraId="7F51835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81B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A5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Натрий сульфит (натрий сернистокислый) безводный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B38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безводный ГОСТ 195-77, чда, (ОКП 26 2112 0742 10)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6E0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F11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612CA47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F2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CE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Натрия метабисульфит (натрий сернистокислый пиро)  Na2S2O5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E60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10575-76, чда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74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02E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1874B0A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B2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EC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Натрий двууглекислый, натрий бикарбонат, сода пищевая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AD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2156-76, сорт 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FE0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E9F5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25</w:t>
            </w:r>
          </w:p>
        </w:tc>
      </w:tr>
      <w:tr w:rsidR="003114C3" w:rsidRPr="003114C3" w14:paraId="1293CE2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499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0BE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Калий фосфорнокислый 2-х замещённый 3-х водный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AC4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2493-75, чда, (ОКП 26 2113 1282 08)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25C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5B2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7D80CCD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E8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9C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Калий фосфорнокислый 1 замещённый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F7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4198-75, (х.ч.) ОКП 26 2113 1263 00, бесцветные кристаллы; растворим в воде; слабо гигроскопичен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146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101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321B5CE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4C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8FF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Хлороформ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F1B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20015-88, очищенный высший сорт, (ОКП 24 1213 0120)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FA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9519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0A292A9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D8D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D41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Парафин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9A8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23683-89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05A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261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12</w:t>
            </w:r>
          </w:p>
        </w:tc>
      </w:tr>
      <w:tr w:rsidR="003114C3" w:rsidRPr="003114C3" w14:paraId="45F9C92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1F6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9C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Воск пчелиный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E62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Твёрдое вещество от белого (с лёгким жёлтым оттенком) до жёлто-бурого цвета с характерным медовым запахом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617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1E7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</w:tr>
      <w:tr w:rsidR="003114C3" w:rsidRPr="003114C3" w14:paraId="41E0B22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16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06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Полиоксидоний (упаковка 5 флаконов по 2,5 мл) Иммуномодулятор, упаковка 5 флаконов по 2,5 мл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76B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Иммуномодулятор, упаковка 5 флаконов по 2,5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DB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DDF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</w:tr>
      <w:tr w:rsidR="003114C3" w:rsidRPr="003114C3" w14:paraId="419D2C3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89A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0E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Бромтимолбляу (бромтимоловый синий) водорастворимый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FD9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Индикатор, ТУ 6-09-2045-77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7B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C39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3E9984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1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2A2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D(+) Лактоза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A89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мультисахарид (дисахарид), твёрдое кристаллическое вещество, белого цвета,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4AB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78F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5889214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D1C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EF1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D(+) Галактоза,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447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альдогексозы; порошок белого цвета,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58A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ED2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70591CD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8EA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E7F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(+) Арабиноза,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E0E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альдопентозы; бесцветные кристаллы, сладкие на вкус, растворимые в воде,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D6E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3A8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012D86C6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753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57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D(+) Манноза,  флакон 50 г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F79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альдогексозы; порошок белого цвета,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55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424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09CE54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F96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A2F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Мальтоза,  флакон 500 г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763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мультисахарид, категория - дисахариды; белый порошок или кристаллы,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4B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C25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6BCC40D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259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012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Мезо-инозит (i-инозит),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1E9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Многоатомный спирт, карбоциклическое соединение, инозитол; кристаллическое вещество,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76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D8B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7BE9D2E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5A1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AE7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Рамноза,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1F7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гексозы (дезоксисахарид);  кристаллы, сладкие на вкус, растворимые в воде,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07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EAD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5503A3A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CD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E25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Ксилоза,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6B6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альдопентозы; бесцветные кристаллы, сладкие на вкус, растворимые в воде,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6C2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887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0CAF4DC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CA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CEC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Раффиноза,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E53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мультисахарид, категория -трисахариды; бесцветное растворимое в воде вещество (кристаллы),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F2D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AC8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237943E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73A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A4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L-орнитин моногидрохлорид,  флакон 50 г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EA5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Аминокислота, порошок белый; хч, чда,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BA9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E20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419E87F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2E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279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L-лизин гидрохлорид,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02F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Аминокислота, порошок белый; хч, чда,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083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BC1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087C39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E9F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984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L-аргинин,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CD8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Аминокислота, порошок белый; хч, чда,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AA2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1C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6BC825D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78C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67D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Стандартный раствор для рН метрии 4,01,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068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0,5 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6DF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A5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739D57F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C38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202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Стандартный раствор для рН метрии 7,01,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49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0,5 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32D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67E7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064632D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914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E01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Набор для окраски по Граму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615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Набор для окраски по Граму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532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компект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D5C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66FA6EA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3BC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0B1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Масло вазелиновое жидкое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6E9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Масло вазелиновое жидкое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0B9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C30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21E8448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123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DDB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Таннин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396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Таннин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8E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921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5D99DF0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E62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B6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Азид натрия флакон по 250 гр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D61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Высокой степени очистки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6BF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702F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6073D92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25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43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Формалин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2F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 Высший сорт, технический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0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43DC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</w:tr>
      <w:tr w:rsidR="003114C3" w:rsidRPr="003114C3" w14:paraId="0A24108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CA4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F2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Кристаллический фиолетовый 100 гр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14D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ТУ 6-09-4119-75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3FD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22D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EEC767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125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554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Стандарт-титр кислота соляная  0,1н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2FF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 упаковке 10 ампул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6F1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C23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00586DC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A01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B64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Марганец сернокислый, Марганец (II) сернокислый 5-водный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45E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435-77, ч.д.а.</w:t>
            </w:r>
            <w:r w:rsidRPr="003114C3">
              <w:rPr>
                <w:sz w:val="18"/>
                <w:szCs w:val="18"/>
              </w:rPr>
              <w:br/>
              <w:t>ОКП 26 2215 0132 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FB7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262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5A0CE9E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1DD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50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Нитрат натрия (NaNO3)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38C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4168-79, х.ч.</w:t>
            </w:r>
            <w:r w:rsidRPr="003114C3">
              <w:rPr>
                <w:sz w:val="18"/>
                <w:szCs w:val="18"/>
              </w:rPr>
              <w:br/>
              <w:t>ОКП 26 2112 0043 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16D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D79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3543F43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8DF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6CB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Желатин  медицинский ТК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5BF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ГОСТ 23058-89 (Россия) или фирмы Panreac, Sigma со справкой о прионовой безопасности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BDC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B05A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</w:tr>
      <w:tr w:rsidR="003114C3" w:rsidRPr="003114C3" w14:paraId="098BF7C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A09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0E2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Бруцелла-бульон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E2F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Флаконы по 500 г (0,5 кг)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1B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394A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4E97747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74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A1D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Калий азотнокислый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84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Бесцветные, прозрачные, растворимые в воде кристаллы. ГОСТ 4217-77, хч, Массовая доля азотистокислого калия не менее 99,8%, Массовая доля тяжелых металлов не более 0,0002%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41A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121B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7611A09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DA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4A8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вн.Ø5 мм нар.Ø9 мм, толщ. стенки 2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213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вн.Ø5 мм нар.Ø9 мм, толщ. стенки 2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24B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F28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0EE959A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1EB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265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вн.Ø10 мм нар.Ø14 мм, толщ. стенки 2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DB9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вн.Ø10 мм нар.Ø14 мм, толщ. стенки 2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1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E45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3A70D10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840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04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вн.Ø12(13) мм нар.Ø18 (19) мм, толщ. стенки 3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A2F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вн.Ø12(13) мм нар.Ø18 (19) мм, толщ. стенки 3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A6C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4AA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537B285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40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783C" w14:textId="77777777" w:rsidR="003114C3" w:rsidRPr="003114C3" w:rsidRDefault="003D4EBE" w:rsidP="003114C3">
            <w:pPr>
              <w:rPr>
                <w:sz w:val="18"/>
                <w:szCs w:val="18"/>
              </w:rPr>
            </w:pPr>
            <w:hyperlink r:id="rId10" w:history="1">
              <w:r w:rsidR="003114C3" w:rsidRPr="003114C3">
                <w:rPr>
                  <w:sz w:val="18"/>
                  <w:szCs w:val="18"/>
                </w:rPr>
                <w:t>Пробирка химическая/биологическая ПХ(Б)-2-16-150 (1 кор.= 600 шт)</w:t>
              </w:r>
            </w:hyperlink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420" w14:textId="77777777" w:rsidR="003114C3" w:rsidRPr="003114C3" w:rsidRDefault="003D4EBE" w:rsidP="003114C3">
            <w:pPr>
              <w:rPr>
                <w:sz w:val="18"/>
                <w:szCs w:val="18"/>
              </w:rPr>
            </w:pPr>
            <w:hyperlink r:id="rId11" w:history="1">
              <w:r w:rsidR="003114C3" w:rsidRPr="003114C3">
                <w:rPr>
                  <w:sz w:val="18"/>
                  <w:szCs w:val="18"/>
                </w:rPr>
                <w:t>Пробирка химическая/биологическая ПХ(Б)-2-16-150 (1 кор.= 600 шт)</w:t>
              </w:r>
            </w:hyperlink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30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BB5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1000</w:t>
            </w:r>
          </w:p>
        </w:tc>
      </w:tr>
      <w:tr w:rsidR="003114C3" w:rsidRPr="003114C3" w14:paraId="227C1A0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5CE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F91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Чашки Петри стеклянные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703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Чашки Петри стеклянные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18C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C32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</w:t>
            </w:r>
          </w:p>
        </w:tc>
      </w:tr>
      <w:tr w:rsidR="003114C3" w:rsidRPr="003114C3" w14:paraId="0518EA8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C31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C11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1,0 мл с клеймом поверки стеклянные 2 класс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502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1,0 мл с клеймом поверки стеклянные 2 класс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A64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E22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200</w:t>
            </w:r>
          </w:p>
        </w:tc>
      </w:tr>
      <w:tr w:rsidR="003114C3" w:rsidRPr="003114C3" w14:paraId="1408136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25C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DF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5,0 мл с клеймом поверки стеклянные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4A2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5,0 мл с клеймом поверки стеклянные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11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A9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</w:t>
            </w:r>
          </w:p>
        </w:tc>
      </w:tr>
      <w:tr w:rsidR="003114C3" w:rsidRPr="003114C3" w14:paraId="19A0D93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32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34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 мл с иглой     26 Gх1/2"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875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 мл с иглой     26 Gх1/2"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368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A0A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</w:t>
            </w:r>
          </w:p>
        </w:tc>
      </w:tr>
      <w:tr w:rsidR="003114C3" w:rsidRPr="003114C3" w14:paraId="76D173A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56E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28B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2 мл с иглой   с иглой     22 Gх1,1/2"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D88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2 мл с иглой   с иглой     22 Gх1,1/2"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05F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BA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450</w:t>
            </w:r>
          </w:p>
        </w:tc>
      </w:tr>
      <w:tr w:rsidR="003114C3" w:rsidRPr="003114C3" w14:paraId="7047A7D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D3A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C58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5 мл с иглой   с иглой     22 Gх1,1/2"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B30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5 мл с иглой   с иглой     22 Gх1,1/2"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63E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0DA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300</w:t>
            </w:r>
          </w:p>
        </w:tc>
      </w:tr>
      <w:tr w:rsidR="003114C3" w:rsidRPr="003114C3" w14:paraId="11B181F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0F4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739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10 мл с иглой        21 Gх1,1/2"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E67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10 мл с иглой        21 Gх1,1/2"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EF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213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170</w:t>
            </w:r>
          </w:p>
        </w:tc>
      </w:tr>
      <w:tr w:rsidR="003114C3" w:rsidRPr="003114C3" w14:paraId="695C820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8B7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60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</w:t>
            </w:r>
            <w:r w:rsidRPr="003114C3">
              <w:rPr>
                <w:sz w:val="18"/>
                <w:szCs w:val="18"/>
              </w:rPr>
              <w:lastRenderedPageBreak/>
              <w:t xml:space="preserve">стерильный 20 мл с иглой        21 Gх1,1/2"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A64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lastRenderedPageBreak/>
              <w:t xml:space="preserve">Шприц инъекционный трехкомпонентный стерильный 20 мл с иглой        21 Gх1,1/2"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0E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F32C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50</w:t>
            </w:r>
          </w:p>
        </w:tc>
      </w:tr>
      <w:tr w:rsidR="003114C3" w:rsidRPr="003114C3" w14:paraId="33EF47A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F5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A8BF" w14:textId="496751F8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Фильтровальная бумага обеззоленная (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AB6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Фильтровальная бумага обеззоленная (быстрой фильтрации, красная лента); ГОСТ 1202-76; марка ФОБ или ФБ, II-для количественного анализа с золой 0,03% или III-для качественного анализа; размер листов 80 х 80 см или 100 х 100 см, если в рулонах ширина листа не менее 70 см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71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F759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30</w:t>
            </w:r>
          </w:p>
        </w:tc>
      </w:tr>
      <w:tr w:rsidR="003114C3" w:rsidRPr="003114C3" w14:paraId="639035E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13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7B10" w14:textId="31C4719D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Подпергаментная бумага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E04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Подпергаментная бумага, марка "П", ширина полотна не менее 70 см; если листовой, то 70х85-90 см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7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9CDF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70</w:t>
            </w:r>
          </w:p>
        </w:tc>
      </w:tr>
      <w:tr w:rsidR="003114C3" w:rsidRPr="003114C3" w14:paraId="65A4A8F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CF3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B9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Универсальные индикаторные бумаги для pH pH-2-10.5 (упак 200 шт.)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E8E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Универсальные индикаторные бумаги для pH pH-2-10.5 (упак 200 шт.)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8D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6A4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394B9666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F12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4992" w14:textId="665E98C3" w:rsidR="003114C3" w:rsidRPr="003114C3" w:rsidRDefault="00AB77CA" w:rsidP="00AB7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Вата медицинская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4F2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Вата медицинская Белая, гигроскопичная, не стерильная, кипная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21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131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67</w:t>
            </w:r>
          </w:p>
        </w:tc>
      </w:tr>
      <w:tr w:rsidR="003114C3" w:rsidRPr="003114C3" w14:paraId="5E0F74A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AB9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505E" w14:textId="0F08D8A9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Марля медицинская экстра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180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Марля медицинская экстра; Не стерильная, плотность 52 г/м2 — марля экстра, ширина 90 см.,  арт. 6498, ГОСТ 9412-93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151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1A6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500</w:t>
            </w:r>
          </w:p>
        </w:tc>
      </w:tr>
      <w:tr w:rsidR="003114C3" w:rsidRPr="003114C3" w14:paraId="2B3ECFB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4B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A332" w14:textId="13006087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Отраслевой стандартый образец (ОСО) мутности на 5 и 10 ед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898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Отраслевой стандартый образец (ОСО) мутности на 5 и 10 ед со стандартными пробирками и с паспортом ГИСК им. Тарасевича ОСО 42-28-85 17 П (10 МЕ) ОСО 42-28-86 17 П (5 МЕ)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47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5FB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</w:tr>
      <w:tr w:rsidR="003114C3" w:rsidRPr="003114C3" w14:paraId="36051E6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57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50F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Государственный стандартный образец мутности (формазиновая суспензия) ГСО 7271-96 с паспортом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DB7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Государственный стандартный образец мутности (формазиновая суспензия) ГСО 7271-96 с паспортом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B0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комплект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C4F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404EB9E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99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DDD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Шприц Рекорд стеклянный, 2 мл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62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Шприц Рекорд стеклянный, 2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0F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22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</w:tr>
      <w:tr w:rsidR="003114C3" w:rsidRPr="003114C3" w14:paraId="195FFAF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2E3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0A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6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2E4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6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89C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24B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2A0EB55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21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727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7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D1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7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14E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17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5EF0888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D4C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DC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8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044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8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197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BAA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35D6B49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AA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A66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9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9EE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9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C37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43A8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6305D86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93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1D9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10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FD7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10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D9F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245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09D8E32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718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5C4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 на 500 мл, диам. мембраны 90 мм, размер пор 0,2 мкм (Германия) упак. 12 шт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E82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 на 500 мл, диам. мембраны 90 мм, размер пор 0,2 мкм (Германия) упак. 12 шт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F9E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56C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5D7DE76C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71F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9F5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фильтрации; На 1000 мл, диам. мембраны 60 мм, размер пор 0,2 мкм (Германия) упак. 12 шт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B68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фильтрации; На 1000 мл, диам. мембраны 60 мм, размер пор 0,2 мкм (Германия) упак. 12 шт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394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54E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3AA3E46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F01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56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 капсульный Миллипор Оптикап Дюрапор 0.22 микрон. № по каталогу KVSS04H83 упак. 4 шт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A9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 капсульный Миллипор Оптикап Дюрапор 0.22 микрон. № по каталогу KVSS04H83 упак. 4 шт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D3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A0B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</w:tbl>
    <w:p w14:paraId="60DF1CD4" w14:textId="77777777" w:rsidR="00CB00F9" w:rsidRDefault="00CB00F9" w:rsidP="00726A38">
      <w:pPr>
        <w:jc w:val="both"/>
      </w:pPr>
    </w:p>
    <w:p w14:paraId="6ADEE158" w14:textId="4F831A53" w:rsidR="00232610" w:rsidRDefault="00232610" w:rsidP="00726A38">
      <w:pPr>
        <w:jc w:val="both"/>
      </w:pPr>
    </w:p>
    <w:p w14:paraId="7395BD0A" w14:textId="7AA58BE8" w:rsidR="00232610" w:rsidRDefault="00232610" w:rsidP="00726A38">
      <w:pPr>
        <w:jc w:val="both"/>
      </w:pPr>
    </w:p>
    <w:p w14:paraId="3BF53732" w14:textId="77777777" w:rsidR="00232610" w:rsidRPr="00726A38" w:rsidRDefault="00232610" w:rsidP="00726A38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3114C3" w:rsidRDefault="003114C3" w:rsidP="0081475E">
      <w:r>
        <w:separator/>
      </w:r>
    </w:p>
  </w:endnote>
  <w:endnote w:type="continuationSeparator" w:id="0">
    <w:p w14:paraId="6208D609" w14:textId="77777777" w:rsidR="003114C3" w:rsidRDefault="003114C3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0BC0EF02" w:rsidR="003114C3" w:rsidRDefault="003114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CA">
          <w:rPr>
            <w:noProof/>
          </w:rPr>
          <w:t>1</w:t>
        </w:r>
        <w:r>
          <w:fldChar w:fldCharType="end"/>
        </w:r>
      </w:p>
    </w:sdtContent>
  </w:sdt>
  <w:p w14:paraId="37BB2C3D" w14:textId="77777777" w:rsidR="003114C3" w:rsidRDefault="003114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3114C3" w:rsidRDefault="003114C3" w:rsidP="0081475E">
      <w:r>
        <w:separator/>
      </w:r>
    </w:p>
  </w:footnote>
  <w:footnote w:type="continuationSeparator" w:id="0">
    <w:p w14:paraId="0D022993" w14:textId="77777777" w:rsidR="003114C3" w:rsidRDefault="003114C3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25318">
    <w:abstractNumId w:val="0"/>
  </w:num>
  <w:num w:numId="2" w16cid:durableId="339623932">
    <w:abstractNumId w:val="1"/>
  </w:num>
  <w:num w:numId="3" w16cid:durableId="537277792">
    <w:abstractNumId w:val="2"/>
  </w:num>
  <w:num w:numId="4" w16cid:durableId="1482430701">
    <w:abstractNumId w:val="3"/>
  </w:num>
  <w:num w:numId="5" w16cid:durableId="1771924655">
    <w:abstractNumId w:val="4"/>
  </w:num>
  <w:num w:numId="6" w16cid:durableId="1573349775">
    <w:abstractNumId w:val="5"/>
  </w:num>
  <w:num w:numId="7" w16cid:durableId="2029865785">
    <w:abstractNumId w:val="6"/>
  </w:num>
  <w:num w:numId="8" w16cid:durableId="1936356408">
    <w:abstractNumId w:val="7"/>
  </w:num>
  <w:num w:numId="9" w16cid:durableId="1452361922">
    <w:abstractNumId w:val="8"/>
  </w:num>
  <w:num w:numId="10" w16cid:durableId="206333315">
    <w:abstractNumId w:val="9"/>
  </w:num>
  <w:num w:numId="11" w16cid:durableId="1727338124">
    <w:abstractNumId w:val="10"/>
  </w:num>
  <w:num w:numId="12" w16cid:durableId="1698851469">
    <w:abstractNumId w:val="11"/>
  </w:num>
  <w:num w:numId="13" w16cid:durableId="256406002">
    <w:abstractNumId w:val="12"/>
  </w:num>
  <w:num w:numId="14" w16cid:durableId="958799023">
    <w:abstractNumId w:val="18"/>
  </w:num>
  <w:num w:numId="15" w16cid:durableId="489907362">
    <w:abstractNumId w:val="21"/>
  </w:num>
  <w:num w:numId="16" w16cid:durableId="290862903">
    <w:abstractNumId w:val="14"/>
  </w:num>
  <w:num w:numId="17" w16cid:durableId="1255699692">
    <w:abstractNumId w:val="15"/>
  </w:num>
  <w:num w:numId="18" w16cid:durableId="1011683038">
    <w:abstractNumId w:val="13"/>
  </w:num>
  <w:num w:numId="19" w16cid:durableId="666397189">
    <w:abstractNumId w:val="17"/>
  </w:num>
  <w:num w:numId="20" w16cid:durableId="2086486960">
    <w:abstractNumId w:val="19"/>
  </w:num>
  <w:num w:numId="21" w16cid:durableId="1967392810">
    <w:abstractNumId w:val="16"/>
  </w:num>
  <w:num w:numId="22" w16cid:durableId="1016543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747B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14C3"/>
    <w:rsid w:val="003173D3"/>
    <w:rsid w:val="003176FF"/>
    <w:rsid w:val="0032253E"/>
    <w:rsid w:val="003426CF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B2ED6"/>
    <w:rsid w:val="003B3407"/>
    <w:rsid w:val="003C70A7"/>
    <w:rsid w:val="003C7B8A"/>
    <w:rsid w:val="003D3F8A"/>
    <w:rsid w:val="003D4EBE"/>
    <w:rsid w:val="003D59D5"/>
    <w:rsid w:val="004078C8"/>
    <w:rsid w:val="0042058A"/>
    <w:rsid w:val="00436230"/>
    <w:rsid w:val="0043634C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0421D"/>
    <w:rsid w:val="008102B1"/>
    <w:rsid w:val="00812C65"/>
    <w:rsid w:val="0081475E"/>
    <w:rsid w:val="00821603"/>
    <w:rsid w:val="00827F98"/>
    <w:rsid w:val="00831A01"/>
    <w:rsid w:val="008449F9"/>
    <w:rsid w:val="008A1D2A"/>
    <w:rsid w:val="008B0C0B"/>
    <w:rsid w:val="008D160D"/>
    <w:rsid w:val="00910748"/>
    <w:rsid w:val="00925039"/>
    <w:rsid w:val="00927B7E"/>
    <w:rsid w:val="00962567"/>
    <w:rsid w:val="00995DE6"/>
    <w:rsid w:val="009A13C6"/>
    <w:rsid w:val="009A5B51"/>
    <w:rsid w:val="009B3E1C"/>
    <w:rsid w:val="009C2CA9"/>
    <w:rsid w:val="009F7C9A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95E64"/>
    <w:rsid w:val="00AA4C9C"/>
    <w:rsid w:val="00AB5D7D"/>
    <w:rsid w:val="00AB77CA"/>
    <w:rsid w:val="00AC605B"/>
    <w:rsid w:val="00AD33F9"/>
    <w:rsid w:val="00AE792B"/>
    <w:rsid w:val="00AF62D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1554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114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4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4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4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d.kz/index.html?id=24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ld.kz/index.html?id=2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d.kz/index.html?id=2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8396-369B-4961-B46F-741A5BD2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23</cp:revision>
  <cp:lastPrinted>2022-08-04T05:30:00Z</cp:lastPrinted>
  <dcterms:created xsi:type="dcterms:W3CDTF">2022-08-15T06:14:00Z</dcterms:created>
  <dcterms:modified xsi:type="dcterms:W3CDTF">2022-09-20T09:11:00Z</dcterms:modified>
</cp:coreProperties>
</file>