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673" w:tblpY="802"/>
        <w:tblW w:w="10338" w:type="dxa"/>
        <w:tblLayout w:type="fixed"/>
        <w:tblLook w:val="01E0" w:firstRow="1" w:lastRow="1" w:firstColumn="1" w:lastColumn="1" w:noHBand="0" w:noVBand="0"/>
      </w:tblPr>
      <w:tblGrid>
        <w:gridCol w:w="4236"/>
        <w:gridCol w:w="1615"/>
        <w:gridCol w:w="4487"/>
      </w:tblGrid>
      <w:tr w:rsidR="00117467" w:rsidRPr="00224D96" w14:paraId="6B326E91" w14:textId="77777777" w:rsidTr="00466B81">
        <w:trPr>
          <w:trHeight w:val="2119"/>
        </w:trPr>
        <w:tc>
          <w:tcPr>
            <w:tcW w:w="4236" w:type="dxa"/>
            <w:shd w:val="clear" w:color="auto" w:fill="auto"/>
          </w:tcPr>
          <w:p w14:paraId="65BCDF3F" w14:textId="77777777" w:rsidR="00117467" w:rsidRPr="008E0A6E" w:rsidRDefault="00117467" w:rsidP="00466B81">
            <w:pPr>
              <w:ind w:right="57"/>
              <w:jc w:val="center"/>
              <w:rPr>
                <w:b/>
                <w:sz w:val="20"/>
                <w:szCs w:val="20"/>
                <w:lang w:val="kk-KZ"/>
              </w:rPr>
            </w:pPr>
            <w:r w:rsidRPr="008E0A6E">
              <w:rPr>
                <w:b/>
                <w:sz w:val="20"/>
                <w:szCs w:val="20"/>
                <w:lang w:val="kk-KZ"/>
              </w:rPr>
              <w:t xml:space="preserve">QAZAQSTAN RESPÝBLIKASY DENSAÝLYQ SAQTAÝ MINISTRLIGINIŃ </w:t>
            </w:r>
          </w:p>
          <w:p w14:paraId="19CD5F56" w14:textId="77777777" w:rsidR="00117467" w:rsidRPr="008E0A6E" w:rsidRDefault="00117467" w:rsidP="00466B81">
            <w:pPr>
              <w:ind w:right="57"/>
              <w:jc w:val="center"/>
              <w:rPr>
                <w:b/>
                <w:sz w:val="20"/>
                <w:szCs w:val="20"/>
                <w:lang w:val="en-US"/>
              </w:rPr>
            </w:pPr>
          </w:p>
          <w:p w14:paraId="76CF2BD9" w14:textId="77777777" w:rsidR="00117467" w:rsidRPr="008E0A6E" w:rsidRDefault="00117467" w:rsidP="00466B81">
            <w:pPr>
              <w:ind w:right="57"/>
              <w:jc w:val="center"/>
              <w:rPr>
                <w:b/>
                <w:sz w:val="20"/>
                <w:szCs w:val="20"/>
                <w:lang w:val="kk-KZ"/>
              </w:rPr>
            </w:pPr>
            <w:r w:rsidRPr="008E0A6E">
              <w:rPr>
                <w:b/>
                <w:sz w:val="20"/>
                <w:szCs w:val="20"/>
                <w:lang w:val="kk-KZ"/>
              </w:rPr>
              <w:t>«MAS</w:t>
            </w:r>
            <w:r w:rsidRPr="008E0A6E">
              <w:rPr>
                <w:rFonts w:ascii="Cambria Math" w:hAnsi="Cambria Math" w:cs="Cambria Math"/>
                <w:b/>
                <w:sz w:val="20"/>
                <w:szCs w:val="20"/>
                <w:lang w:val="kk-KZ"/>
              </w:rPr>
              <w:t>Ǵ</w:t>
            </w:r>
            <w:r w:rsidRPr="008E0A6E">
              <w:rPr>
                <w:b/>
                <w:sz w:val="20"/>
                <w:szCs w:val="20"/>
                <w:lang w:val="kk-KZ"/>
              </w:rPr>
              <w:t>UT AIQYMBAEV ATYNDA</w:t>
            </w:r>
            <w:r w:rsidRPr="008E0A6E">
              <w:rPr>
                <w:rFonts w:ascii="Cambria Math" w:hAnsi="Cambria Math" w:cs="Cambria Math"/>
                <w:b/>
                <w:sz w:val="20"/>
                <w:szCs w:val="20"/>
                <w:lang w:val="kk-KZ"/>
              </w:rPr>
              <w:t>Ǵ</w:t>
            </w:r>
            <w:r w:rsidRPr="008E0A6E">
              <w:rPr>
                <w:b/>
                <w:sz w:val="20"/>
                <w:szCs w:val="20"/>
                <w:lang w:val="kk-KZ"/>
              </w:rPr>
              <w:t xml:space="preserve">Y </w:t>
            </w:r>
            <w:r w:rsidRPr="00224D96">
              <w:t xml:space="preserve"> </w:t>
            </w:r>
            <w:r w:rsidRPr="00CE0882">
              <w:rPr>
                <w:b/>
                <w:sz w:val="20"/>
                <w:szCs w:val="20"/>
                <w:lang w:val="kk-KZ"/>
              </w:rPr>
              <w:t xml:space="preserve">ASA QAÝİPTİ INFEKSIALAR ULTTYQ </w:t>
            </w:r>
            <w:r w:rsidRPr="008E0A6E">
              <w:rPr>
                <w:rFonts w:ascii="Cambria Math" w:hAnsi="Cambria Math" w:cs="Cambria Math"/>
                <w:b/>
                <w:sz w:val="20"/>
                <w:szCs w:val="20"/>
                <w:lang w:val="kk-KZ"/>
              </w:rPr>
              <w:t>Ǵ</w:t>
            </w:r>
            <w:r w:rsidRPr="008E0A6E">
              <w:rPr>
                <w:b/>
                <w:sz w:val="20"/>
                <w:szCs w:val="20"/>
                <w:lang w:val="kk-KZ"/>
              </w:rPr>
              <w:t>YLYMI ORTALY</w:t>
            </w:r>
            <w:r w:rsidRPr="008E0A6E">
              <w:rPr>
                <w:rFonts w:ascii="Cambria Math" w:hAnsi="Cambria Math" w:cs="Cambria Math"/>
                <w:b/>
                <w:sz w:val="20"/>
                <w:szCs w:val="20"/>
                <w:lang w:val="kk-KZ"/>
              </w:rPr>
              <w:t>Ǵ</w:t>
            </w:r>
            <w:r w:rsidRPr="008E0A6E">
              <w:rPr>
                <w:b/>
                <w:sz w:val="20"/>
                <w:szCs w:val="20"/>
                <w:lang w:val="kk-KZ"/>
              </w:rPr>
              <w:t xml:space="preserve">Y» </w:t>
            </w:r>
          </w:p>
          <w:p w14:paraId="04D21A39" w14:textId="77777777" w:rsidR="00117467" w:rsidRPr="001E4083" w:rsidRDefault="00117467" w:rsidP="00466B81">
            <w:pPr>
              <w:ind w:right="57"/>
              <w:jc w:val="center"/>
              <w:rPr>
                <w:b/>
                <w:sz w:val="20"/>
                <w:szCs w:val="20"/>
                <w:lang w:val="kk-KZ"/>
              </w:rPr>
            </w:pPr>
            <w:r w:rsidRPr="008E0A6E">
              <w:rPr>
                <w:b/>
                <w:sz w:val="20"/>
                <w:szCs w:val="20"/>
                <w:lang w:val="kk-KZ"/>
              </w:rPr>
              <w:t>SHARÝASHYLYQ JÚRGIZÝ QUQY</w:t>
            </w:r>
            <w:r w:rsidRPr="008E0A6E">
              <w:rPr>
                <w:rFonts w:ascii="Cambria Math" w:hAnsi="Cambria Math" w:cs="Cambria Math"/>
                <w:b/>
                <w:sz w:val="20"/>
                <w:szCs w:val="20"/>
                <w:lang w:val="kk-KZ"/>
              </w:rPr>
              <w:t>Ǵ</w:t>
            </w:r>
            <w:r w:rsidRPr="008E0A6E">
              <w:rPr>
                <w:b/>
                <w:sz w:val="20"/>
                <w:szCs w:val="20"/>
                <w:lang w:val="kk-KZ"/>
              </w:rPr>
              <w:t>YNDA</w:t>
            </w:r>
            <w:r w:rsidRPr="008E0A6E">
              <w:rPr>
                <w:rFonts w:ascii="Cambria Math" w:hAnsi="Cambria Math" w:cs="Cambria Math"/>
                <w:b/>
                <w:sz w:val="20"/>
                <w:szCs w:val="20"/>
                <w:lang w:val="kk-KZ"/>
              </w:rPr>
              <w:t>Ǵ</w:t>
            </w:r>
            <w:r w:rsidRPr="008E0A6E">
              <w:rPr>
                <w:b/>
                <w:sz w:val="20"/>
                <w:szCs w:val="20"/>
                <w:lang w:val="kk-KZ"/>
              </w:rPr>
              <w:t>Y RESP</w:t>
            </w:r>
            <w:r>
              <w:rPr>
                <w:b/>
                <w:sz w:val="20"/>
                <w:szCs w:val="20"/>
                <w:lang w:val="kk-KZ"/>
              </w:rPr>
              <w:t>ÝBLIKALYQ MEMLEKETTIK KÁSIPORNY</w:t>
            </w:r>
          </w:p>
        </w:tc>
        <w:tc>
          <w:tcPr>
            <w:tcW w:w="1615" w:type="dxa"/>
            <w:shd w:val="clear" w:color="auto" w:fill="auto"/>
          </w:tcPr>
          <w:p w14:paraId="0B44AFE3" w14:textId="77777777" w:rsidR="00117467" w:rsidRPr="00224D96" w:rsidRDefault="00117467" w:rsidP="00466B81">
            <w:pPr>
              <w:ind w:right="57"/>
              <w:rPr>
                <w:sz w:val="20"/>
                <w:szCs w:val="20"/>
                <w:lang w:val="kk-KZ"/>
              </w:rPr>
            </w:pPr>
            <w:r w:rsidRPr="00224D96">
              <w:rPr>
                <w:noProof/>
                <w:sz w:val="20"/>
                <w:szCs w:val="20"/>
              </w:rPr>
              <w:drawing>
                <wp:inline distT="0" distB="0" distL="0" distR="0" wp14:anchorId="08C8A2CC" wp14:editId="141A11CD">
                  <wp:extent cx="933450" cy="1009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1009650"/>
                          </a:xfrm>
                          <a:prstGeom prst="rect">
                            <a:avLst/>
                          </a:prstGeom>
                          <a:noFill/>
                          <a:ln>
                            <a:noFill/>
                          </a:ln>
                        </pic:spPr>
                      </pic:pic>
                    </a:graphicData>
                  </a:graphic>
                </wp:inline>
              </w:drawing>
            </w:r>
          </w:p>
        </w:tc>
        <w:tc>
          <w:tcPr>
            <w:tcW w:w="4487" w:type="dxa"/>
            <w:shd w:val="clear" w:color="auto" w:fill="auto"/>
          </w:tcPr>
          <w:p w14:paraId="651C4D43" w14:textId="77777777" w:rsidR="00117467" w:rsidRPr="008E0A6E" w:rsidRDefault="00117467" w:rsidP="00466B81">
            <w:pPr>
              <w:ind w:right="57"/>
              <w:jc w:val="center"/>
              <w:rPr>
                <w:b/>
                <w:sz w:val="20"/>
                <w:szCs w:val="20"/>
                <w:lang w:val="kk-KZ"/>
              </w:rPr>
            </w:pPr>
            <w:r w:rsidRPr="008E0A6E">
              <w:rPr>
                <w:b/>
                <w:sz w:val="20"/>
                <w:szCs w:val="20"/>
                <w:lang w:val="kk-KZ"/>
              </w:rPr>
              <w:t>РЕСПУБЛИКАНСКОЕ ГОСУДАРСТВЕННОЕ ПРЕДПРИЯТИЕ НА ПРАВЕ ХОЗЯЙСТВЕННОГО ВЕДЕНИЯ</w:t>
            </w:r>
          </w:p>
          <w:p w14:paraId="09CCED38" w14:textId="77777777" w:rsidR="00117467" w:rsidRDefault="00117467" w:rsidP="00466B81">
            <w:pPr>
              <w:ind w:right="57"/>
              <w:jc w:val="center"/>
              <w:rPr>
                <w:b/>
                <w:sz w:val="20"/>
                <w:szCs w:val="20"/>
                <w:lang w:val="kk-KZ"/>
              </w:rPr>
            </w:pPr>
            <w:proofErr w:type="gramStart"/>
            <w:r w:rsidRPr="008E0A6E">
              <w:rPr>
                <w:b/>
                <w:sz w:val="20"/>
                <w:szCs w:val="20"/>
              </w:rPr>
              <w:t>«</w:t>
            </w:r>
            <w:r w:rsidRPr="00224D96">
              <w:t xml:space="preserve"> </w:t>
            </w:r>
            <w:r w:rsidRPr="00CE0882">
              <w:rPr>
                <w:b/>
                <w:sz w:val="20"/>
                <w:szCs w:val="20"/>
                <w:lang w:val="kk-KZ"/>
              </w:rPr>
              <w:t>НАЦИОНАЛЬНЫЙ</w:t>
            </w:r>
            <w:proofErr w:type="gramEnd"/>
            <w:r w:rsidRPr="00CE0882">
              <w:rPr>
                <w:b/>
                <w:sz w:val="20"/>
                <w:szCs w:val="20"/>
                <w:lang w:val="kk-KZ"/>
              </w:rPr>
              <w:t xml:space="preserve"> НАУЧНЫЙ ЦЕНТР ОСОБО ОПАСНЫХ </w:t>
            </w:r>
            <w:r w:rsidRPr="008E0A6E">
              <w:rPr>
                <w:b/>
                <w:sz w:val="20"/>
                <w:szCs w:val="20"/>
                <w:lang w:val="kk-KZ"/>
              </w:rPr>
              <w:t>ИНФЕКЦИЙ</w:t>
            </w:r>
            <w:r w:rsidRPr="008E0A6E">
              <w:rPr>
                <w:b/>
                <w:sz w:val="20"/>
                <w:szCs w:val="20"/>
              </w:rPr>
              <w:t xml:space="preserve"> </w:t>
            </w:r>
          </w:p>
          <w:p w14:paraId="15B523B6" w14:textId="77777777" w:rsidR="00117467" w:rsidRPr="008E0A6E" w:rsidRDefault="00117467" w:rsidP="00466B81">
            <w:pPr>
              <w:ind w:right="57"/>
              <w:jc w:val="center"/>
              <w:rPr>
                <w:b/>
                <w:sz w:val="20"/>
                <w:szCs w:val="20"/>
                <w:lang w:val="kk-KZ"/>
              </w:rPr>
            </w:pPr>
            <w:r w:rsidRPr="008E0A6E">
              <w:rPr>
                <w:b/>
                <w:sz w:val="20"/>
                <w:szCs w:val="20"/>
                <w:lang w:val="kk-KZ"/>
              </w:rPr>
              <w:t xml:space="preserve"> ИМЕНИ </w:t>
            </w:r>
            <w:r w:rsidRPr="008E0A6E">
              <w:rPr>
                <w:b/>
                <w:sz w:val="20"/>
                <w:szCs w:val="20"/>
              </w:rPr>
              <w:t xml:space="preserve"> </w:t>
            </w:r>
            <w:r w:rsidRPr="008E0A6E">
              <w:rPr>
                <w:b/>
                <w:sz w:val="20"/>
                <w:szCs w:val="20"/>
                <w:lang w:val="kk-KZ"/>
              </w:rPr>
              <w:t>МАСГУТА АЙКИМБАЕВА»</w:t>
            </w:r>
          </w:p>
          <w:p w14:paraId="6127B097" w14:textId="77777777" w:rsidR="00117467" w:rsidRPr="008E0A6E" w:rsidRDefault="00117467" w:rsidP="00466B81">
            <w:pPr>
              <w:ind w:right="57"/>
              <w:jc w:val="center"/>
              <w:rPr>
                <w:b/>
                <w:sz w:val="20"/>
                <w:szCs w:val="20"/>
              </w:rPr>
            </w:pPr>
          </w:p>
          <w:p w14:paraId="4AAE88E4" w14:textId="77777777" w:rsidR="00117467" w:rsidRPr="008E0A6E" w:rsidRDefault="00117467" w:rsidP="00466B81">
            <w:pPr>
              <w:ind w:right="57"/>
              <w:jc w:val="center"/>
              <w:rPr>
                <w:rFonts w:eastAsia="Consolas"/>
                <w:b/>
                <w:sz w:val="20"/>
                <w:szCs w:val="20"/>
                <w:lang w:val="kk-KZ"/>
              </w:rPr>
            </w:pPr>
            <w:r w:rsidRPr="008E0A6E">
              <w:rPr>
                <w:rFonts w:eastAsia="Consolas"/>
                <w:b/>
                <w:sz w:val="20"/>
                <w:szCs w:val="20"/>
              </w:rPr>
              <w:t>М</w:t>
            </w:r>
            <w:r w:rsidRPr="008E0A6E">
              <w:rPr>
                <w:rFonts w:eastAsia="Consolas"/>
                <w:b/>
                <w:sz w:val="20"/>
                <w:szCs w:val="20"/>
                <w:lang w:val="kk-KZ"/>
              </w:rPr>
              <w:t xml:space="preserve">ИНИСТЕРСТВА ЗДРАВООХРАНЕНИЯ </w:t>
            </w:r>
          </w:p>
          <w:p w14:paraId="24C66C38" w14:textId="77777777" w:rsidR="00117467" w:rsidRPr="001E4083" w:rsidRDefault="00117467" w:rsidP="00466B81">
            <w:pPr>
              <w:ind w:right="57"/>
              <w:jc w:val="center"/>
              <w:rPr>
                <w:b/>
                <w:sz w:val="20"/>
                <w:szCs w:val="20"/>
              </w:rPr>
            </w:pPr>
            <w:r w:rsidRPr="008E0A6E">
              <w:rPr>
                <w:b/>
                <w:kern w:val="36"/>
                <w:sz w:val="20"/>
                <w:szCs w:val="20"/>
                <w:lang w:val="kk-KZ"/>
              </w:rPr>
              <w:t>РЕСПУБЛИКИ КАЗАХСТАН</w:t>
            </w:r>
          </w:p>
        </w:tc>
      </w:tr>
    </w:tbl>
    <w:p w14:paraId="60C7DC5D" w14:textId="77777777" w:rsidR="00DA666F" w:rsidRDefault="00DA666F" w:rsidP="00DB62DB">
      <w:pPr>
        <w:pStyle w:val="a9"/>
        <w:jc w:val="center"/>
        <w:rPr>
          <w:rFonts w:ascii="Times New Roman" w:hAnsi="Times New Roman" w:cs="Times New Roman"/>
          <w:b/>
          <w:sz w:val="24"/>
          <w:szCs w:val="24"/>
        </w:rPr>
      </w:pPr>
    </w:p>
    <w:p w14:paraId="2E277F0E" w14:textId="77777777" w:rsidR="00117467" w:rsidRDefault="00117467" w:rsidP="00DB62DB">
      <w:pPr>
        <w:pStyle w:val="a9"/>
        <w:jc w:val="center"/>
        <w:rPr>
          <w:rFonts w:ascii="Times New Roman" w:hAnsi="Times New Roman" w:cs="Times New Roman"/>
          <w:b/>
          <w:sz w:val="24"/>
          <w:szCs w:val="24"/>
        </w:rPr>
      </w:pPr>
    </w:p>
    <w:p w14:paraId="03938F8E" w14:textId="77777777" w:rsidR="00117467" w:rsidRDefault="00117467" w:rsidP="00DB62DB">
      <w:pPr>
        <w:pStyle w:val="a9"/>
        <w:jc w:val="center"/>
        <w:rPr>
          <w:rFonts w:ascii="Times New Roman" w:hAnsi="Times New Roman" w:cs="Times New Roman"/>
          <w:b/>
          <w:sz w:val="24"/>
          <w:szCs w:val="24"/>
        </w:rPr>
      </w:pPr>
    </w:p>
    <w:p w14:paraId="5721593D" w14:textId="77777777" w:rsidR="00117467" w:rsidRDefault="00117467" w:rsidP="00DB62DB">
      <w:pPr>
        <w:pStyle w:val="a9"/>
        <w:jc w:val="center"/>
        <w:rPr>
          <w:rFonts w:ascii="Times New Roman" w:hAnsi="Times New Roman" w:cs="Times New Roman"/>
          <w:b/>
          <w:sz w:val="24"/>
          <w:szCs w:val="24"/>
        </w:rPr>
      </w:pPr>
    </w:p>
    <w:p w14:paraId="64C82455" w14:textId="472CD981" w:rsidR="00DB62DB" w:rsidRPr="00DB62DB" w:rsidRDefault="003907D4" w:rsidP="00DB62DB">
      <w:pPr>
        <w:pStyle w:val="a9"/>
        <w:jc w:val="center"/>
        <w:rPr>
          <w:rFonts w:ascii="Times New Roman" w:hAnsi="Times New Roman" w:cs="Times New Roman"/>
          <w:b/>
          <w:sz w:val="24"/>
          <w:szCs w:val="24"/>
        </w:rPr>
      </w:pPr>
      <w:r>
        <w:rPr>
          <w:rFonts w:ascii="Times New Roman" w:hAnsi="Times New Roman" w:cs="Times New Roman"/>
          <w:b/>
          <w:sz w:val="24"/>
          <w:szCs w:val="24"/>
        </w:rPr>
        <w:t xml:space="preserve">Приобретение </w:t>
      </w:r>
      <w:r w:rsidR="00726A38">
        <w:rPr>
          <w:rFonts w:ascii="Times New Roman" w:hAnsi="Times New Roman" w:cs="Times New Roman"/>
          <w:b/>
          <w:sz w:val="24"/>
          <w:szCs w:val="24"/>
        </w:rPr>
        <w:t>товара «</w:t>
      </w:r>
      <w:r w:rsidR="00BE2306">
        <w:rPr>
          <w:rFonts w:ascii="Times New Roman" w:hAnsi="Times New Roman" w:cs="Times New Roman"/>
          <w:b/>
          <w:sz w:val="24"/>
          <w:szCs w:val="24"/>
        </w:rPr>
        <w:t>Реакционная смесь»</w:t>
      </w:r>
    </w:p>
    <w:p w14:paraId="6D26AEE9" w14:textId="77777777" w:rsidR="00DB62DB" w:rsidRPr="00DB62DB" w:rsidRDefault="00DB62DB" w:rsidP="00DB62DB">
      <w:pPr>
        <w:pStyle w:val="a9"/>
        <w:rPr>
          <w:rFonts w:ascii="Times New Roman" w:hAnsi="Times New Roman" w:cs="Times New Roman"/>
          <w:sz w:val="24"/>
          <w:szCs w:val="24"/>
        </w:rPr>
      </w:pPr>
    </w:p>
    <w:p w14:paraId="00111F47" w14:textId="20C0CCEC" w:rsidR="00DB62DB" w:rsidRPr="00DB62DB" w:rsidRDefault="0071668B" w:rsidP="0045029C">
      <w:pPr>
        <w:pStyle w:val="a9"/>
        <w:ind w:firstLine="708"/>
        <w:jc w:val="both"/>
        <w:rPr>
          <w:rFonts w:ascii="Times New Roman" w:eastAsia="Times New Roman" w:hAnsi="Times New Roman"/>
          <w:b/>
          <w:sz w:val="24"/>
          <w:szCs w:val="24"/>
          <w:lang w:eastAsia="ru-RU"/>
        </w:rPr>
      </w:pPr>
      <w:r>
        <w:rPr>
          <w:rFonts w:ascii="Times New Roman" w:hAnsi="Times New Roman" w:cs="Times New Roman"/>
          <w:sz w:val="24"/>
          <w:szCs w:val="24"/>
        </w:rPr>
        <w:t>РГП</w:t>
      </w:r>
      <w:r w:rsidR="00E26C20">
        <w:rPr>
          <w:rFonts w:ascii="Times New Roman" w:hAnsi="Times New Roman" w:cs="Times New Roman"/>
          <w:sz w:val="24"/>
          <w:szCs w:val="24"/>
        </w:rPr>
        <w:t xml:space="preserve"> на </w:t>
      </w:r>
      <w:r w:rsidR="00E26C20">
        <w:rPr>
          <w:rFonts w:ascii="Times New Roman" w:hAnsi="Times New Roman" w:cs="Times New Roman"/>
          <w:sz w:val="24"/>
          <w:szCs w:val="24"/>
          <w:lang w:val="kk-KZ"/>
        </w:rPr>
        <w:t xml:space="preserve">ПХВ «Национальный научный центр особо опасных инфекций </w:t>
      </w:r>
      <w:r w:rsidR="0045029C">
        <w:rPr>
          <w:rFonts w:ascii="Times New Roman" w:hAnsi="Times New Roman" w:cs="Times New Roman"/>
          <w:sz w:val="24"/>
          <w:szCs w:val="24"/>
          <w:lang w:val="kk-KZ"/>
        </w:rPr>
        <w:t xml:space="preserve">                                   </w:t>
      </w:r>
      <w:r w:rsidR="00E26C20">
        <w:rPr>
          <w:rFonts w:ascii="Times New Roman" w:hAnsi="Times New Roman" w:cs="Times New Roman"/>
          <w:sz w:val="24"/>
          <w:szCs w:val="24"/>
          <w:lang w:val="kk-KZ"/>
        </w:rPr>
        <w:t xml:space="preserve">им. М.Айкимбаева» </w:t>
      </w:r>
      <w:r w:rsidR="00E26C20" w:rsidRPr="00E32E50">
        <w:rPr>
          <w:rFonts w:ascii="Times New Roman" w:hAnsi="Times New Roman" w:cs="Times New Roman"/>
          <w:sz w:val="24"/>
          <w:szCs w:val="24"/>
          <w:lang w:val="kk-KZ"/>
        </w:rPr>
        <w:t>МЗ РК</w:t>
      </w:r>
      <w:r w:rsidR="00DB62DB" w:rsidRPr="00E32E50">
        <w:rPr>
          <w:rFonts w:ascii="Times New Roman" w:hAnsi="Times New Roman" w:cs="Times New Roman"/>
          <w:sz w:val="24"/>
          <w:szCs w:val="24"/>
        </w:rPr>
        <w:t xml:space="preserve">, </w:t>
      </w:r>
      <w:r w:rsidR="00DB62DB" w:rsidRPr="00E32E50">
        <w:rPr>
          <w:rFonts w:ascii="Times New Roman" w:eastAsia="Times New Roman" w:hAnsi="Times New Roman"/>
          <w:color w:val="000000"/>
          <w:sz w:val="24"/>
          <w:szCs w:val="24"/>
          <w:lang w:eastAsia="ru-RU"/>
        </w:rPr>
        <w:t xml:space="preserve">объявляет об осуществлении закупа </w:t>
      </w:r>
      <w:r w:rsidR="00726A38" w:rsidRPr="00E32E50">
        <w:rPr>
          <w:rFonts w:ascii="Times New Roman" w:eastAsia="Times New Roman" w:hAnsi="Times New Roman"/>
          <w:color w:val="000000"/>
          <w:sz w:val="24"/>
          <w:szCs w:val="24"/>
          <w:lang w:eastAsia="ru-RU"/>
        </w:rPr>
        <w:t>товара «</w:t>
      </w:r>
      <w:r w:rsidR="00232610" w:rsidRPr="00E32E50">
        <w:rPr>
          <w:rFonts w:ascii="Times New Roman" w:eastAsia="Times New Roman" w:hAnsi="Times New Roman"/>
          <w:color w:val="000000"/>
          <w:sz w:val="24"/>
          <w:szCs w:val="24"/>
          <w:lang w:eastAsia="ru-RU"/>
        </w:rPr>
        <w:t>Расходные материалы</w:t>
      </w:r>
      <w:r w:rsidR="00726A38" w:rsidRPr="00E32E50">
        <w:rPr>
          <w:rFonts w:ascii="Times New Roman" w:eastAsia="Times New Roman" w:hAnsi="Times New Roman"/>
          <w:color w:val="000000"/>
          <w:sz w:val="24"/>
          <w:szCs w:val="24"/>
          <w:lang w:eastAsia="ru-RU"/>
        </w:rPr>
        <w:t>»</w:t>
      </w:r>
      <w:r w:rsidR="00DB62DB" w:rsidRPr="00E32E50">
        <w:rPr>
          <w:rFonts w:ascii="Times New Roman" w:eastAsia="Times New Roman" w:hAnsi="Times New Roman"/>
          <w:color w:val="000000"/>
          <w:sz w:val="24"/>
          <w:szCs w:val="24"/>
          <w:lang w:eastAsia="ru-RU"/>
        </w:rPr>
        <w:t xml:space="preserve"> (далее – </w:t>
      </w:r>
      <w:r w:rsidR="00726A38" w:rsidRPr="00E32E50">
        <w:rPr>
          <w:rFonts w:ascii="Times New Roman" w:eastAsia="Times New Roman" w:hAnsi="Times New Roman"/>
          <w:color w:val="000000"/>
          <w:sz w:val="24"/>
          <w:szCs w:val="24"/>
          <w:lang w:eastAsia="ru-RU"/>
        </w:rPr>
        <w:t>Товар</w:t>
      </w:r>
      <w:r w:rsidR="00DB62DB" w:rsidRPr="00E32E50">
        <w:rPr>
          <w:rFonts w:ascii="Times New Roman" w:eastAsia="Times New Roman" w:hAnsi="Times New Roman"/>
          <w:color w:val="000000"/>
          <w:sz w:val="24"/>
          <w:szCs w:val="24"/>
          <w:lang w:eastAsia="ru-RU"/>
        </w:rPr>
        <w:t xml:space="preserve">) способом </w:t>
      </w:r>
      <w:r w:rsidR="005E3302" w:rsidRPr="00E32E50">
        <w:rPr>
          <w:rFonts w:ascii="Times New Roman" w:eastAsia="Times New Roman" w:hAnsi="Times New Roman"/>
          <w:color w:val="000000"/>
          <w:sz w:val="24"/>
          <w:szCs w:val="24"/>
          <w:lang w:eastAsia="ru-RU"/>
        </w:rPr>
        <w:t>конкурса</w:t>
      </w:r>
      <w:r w:rsidR="005B4FFC" w:rsidRPr="00E32E50">
        <w:rPr>
          <w:rFonts w:ascii="Times New Roman" w:eastAsia="Times New Roman" w:hAnsi="Times New Roman"/>
          <w:color w:val="000000"/>
          <w:sz w:val="24"/>
          <w:szCs w:val="24"/>
          <w:lang w:val="kk-KZ" w:eastAsia="ru-RU"/>
        </w:rPr>
        <w:t xml:space="preserve"> </w:t>
      </w:r>
      <w:r w:rsidR="00DB62DB" w:rsidRPr="00E32E50">
        <w:rPr>
          <w:rFonts w:ascii="Times New Roman" w:eastAsia="Times New Roman" w:hAnsi="Times New Roman"/>
          <w:color w:val="000000"/>
          <w:sz w:val="24"/>
          <w:szCs w:val="24"/>
          <w:lang w:eastAsia="ru-RU"/>
        </w:rPr>
        <w:t>в соответствии с Положением</w:t>
      </w:r>
      <w:r w:rsidR="00DB62DB" w:rsidRPr="00DB62DB">
        <w:rPr>
          <w:rFonts w:ascii="Times New Roman" w:eastAsia="Times New Roman" w:hAnsi="Times New Roman"/>
          <w:color w:val="000000"/>
          <w:sz w:val="24"/>
          <w:szCs w:val="24"/>
          <w:lang w:eastAsia="ru-RU"/>
        </w:rPr>
        <w:t xml:space="preserve"> к организации закупок товаров, работ и услуг в рамках выполнения государственных заданий</w:t>
      </w:r>
      <w:r w:rsidR="002601A2">
        <w:rPr>
          <w:rFonts w:ascii="Times New Roman" w:eastAsia="Times New Roman" w:hAnsi="Times New Roman"/>
          <w:color w:val="000000"/>
          <w:sz w:val="24"/>
          <w:szCs w:val="24"/>
          <w:lang w:eastAsia="ru-RU"/>
        </w:rPr>
        <w:t xml:space="preserve"> </w:t>
      </w:r>
      <w:r w:rsidR="002601A2" w:rsidRPr="002601A2">
        <w:rPr>
          <w:rStyle w:val="1"/>
          <w:color w:val="000000"/>
          <w:sz w:val="24"/>
          <w:szCs w:val="24"/>
        </w:rPr>
        <w:t>и научно-технической программы</w:t>
      </w:r>
      <w:r w:rsidR="00DB62DB" w:rsidRPr="00DB62DB">
        <w:rPr>
          <w:rFonts w:ascii="Times New Roman" w:eastAsia="Times New Roman" w:hAnsi="Times New Roman"/>
          <w:color w:val="000000"/>
          <w:sz w:val="24"/>
          <w:szCs w:val="24"/>
          <w:lang w:eastAsia="ru-RU"/>
        </w:rPr>
        <w:t xml:space="preserve"> (Приказ №</w:t>
      </w:r>
      <w:r w:rsidR="00E26C20">
        <w:rPr>
          <w:rFonts w:ascii="Times New Roman" w:eastAsia="Times New Roman" w:hAnsi="Times New Roman"/>
          <w:color w:val="000000"/>
          <w:sz w:val="24"/>
          <w:szCs w:val="24"/>
          <w:lang w:eastAsia="ru-RU"/>
        </w:rPr>
        <w:t>183 от 20.07.2022 г.).</w:t>
      </w:r>
    </w:p>
    <w:p w14:paraId="2BE9995F" w14:textId="77777777" w:rsidR="00DB62DB" w:rsidRPr="00DB62DB" w:rsidRDefault="00DB62DB" w:rsidP="00DB62DB">
      <w:pPr>
        <w:pStyle w:val="a9"/>
        <w:rPr>
          <w:rFonts w:ascii="Times New Roman" w:hAnsi="Times New Roman" w:cs="Times New Roman"/>
          <w:sz w:val="24"/>
          <w:szCs w:val="24"/>
        </w:rPr>
      </w:pPr>
    </w:p>
    <w:p w14:paraId="3BAD9C4B" w14:textId="4463F436" w:rsidR="00DB62DB" w:rsidRPr="00DB62DB" w:rsidRDefault="00DB62DB" w:rsidP="00DB62DB">
      <w:pPr>
        <w:pStyle w:val="a9"/>
        <w:jc w:val="both"/>
        <w:rPr>
          <w:rFonts w:ascii="Times New Roman" w:hAnsi="Times New Roman" w:cs="Times New Roman"/>
          <w:sz w:val="24"/>
          <w:szCs w:val="24"/>
        </w:rPr>
      </w:pPr>
      <w:r w:rsidRPr="00DB62DB">
        <w:rPr>
          <w:rFonts w:ascii="Times New Roman" w:hAnsi="Times New Roman" w:cs="Times New Roman"/>
          <w:b/>
          <w:sz w:val="24"/>
          <w:szCs w:val="24"/>
          <w:u w:val="single"/>
        </w:rPr>
        <w:t>Место поставки</w:t>
      </w:r>
      <w:r w:rsidRPr="00DB62DB">
        <w:rPr>
          <w:rFonts w:ascii="Times New Roman" w:hAnsi="Times New Roman" w:cs="Times New Roman"/>
          <w:sz w:val="24"/>
          <w:szCs w:val="24"/>
        </w:rPr>
        <w:t xml:space="preserve">: в соответствии с ИНКОТЕРМС 2010 - DDP: г. Алматы, ул. </w:t>
      </w:r>
      <w:r w:rsidR="0071668B">
        <w:rPr>
          <w:rFonts w:ascii="Times New Roman" w:hAnsi="Times New Roman" w:cs="Times New Roman"/>
          <w:sz w:val="24"/>
          <w:szCs w:val="24"/>
        </w:rPr>
        <w:t>Жахангер,14</w:t>
      </w:r>
      <w:r w:rsidRPr="00DB62DB">
        <w:rPr>
          <w:rFonts w:ascii="Times New Roman" w:hAnsi="Times New Roman" w:cs="Times New Roman"/>
          <w:sz w:val="24"/>
          <w:szCs w:val="24"/>
        </w:rPr>
        <w:t>.</w:t>
      </w:r>
    </w:p>
    <w:p w14:paraId="0E51B501" w14:textId="77777777" w:rsidR="00DB62DB" w:rsidRPr="00DB62DB" w:rsidRDefault="00DB62DB" w:rsidP="00DB62DB">
      <w:pPr>
        <w:pStyle w:val="a9"/>
        <w:jc w:val="both"/>
        <w:rPr>
          <w:rFonts w:ascii="Times New Roman" w:hAnsi="Times New Roman" w:cs="Times New Roman"/>
          <w:sz w:val="24"/>
          <w:szCs w:val="24"/>
        </w:rPr>
      </w:pPr>
    </w:p>
    <w:p w14:paraId="6F998CFA" w14:textId="0EACFC9D" w:rsidR="00DB62DB" w:rsidRPr="00DB62DB" w:rsidRDefault="00DB62DB" w:rsidP="00DB62DB">
      <w:pPr>
        <w:pStyle w:val="a9"/>
        <w:jc w:val="both"/>
        <w:rPr>
          <w:rFonts w:ascii="Times New Roman" w:hAnsi="Times New Roman" w:cs="Times New Roman"/>
          <w:sz w:val="24"/>
          <w:szCs w:val="24"/>
        </w:rPr>
      </w:pPr>
      <w:r w:rsidRPr="00DB62DB">
        <w:rPr>
          <w:rFonts w:ascii="Times New Roman" w:hAnsi="Times New Roman" w:cs="Times New Roman"/>
          <w:b/>
          <w:sz w:val="24"/>
          <w:szCs w:val="24"/>
          <w:u w:val="single"/>
        </w:rPr>
        <w:t>Срок поставки товара</w:t>
      </w:r>
      <w:r w:rsidR="00232610">
        <w:rPr>
          <w:rFonts w:ascii="Times New Roman" w:hAnsi="Times New Roman" w:cs="Times New Roman"/>
          <w:sz w:val="24"/>
          <w:szCs w:val="24"/>
        </w:rPr>
        <w:t xml:space="preserve">: </w:t>
      </w:r>
      <w:r w:rsidR="005B4FFC">
        <w:rPr>
          <w:rFonts w:ascii="Times New Roman" w:hAnsi="Times New Roman" w:cs="Times New Roman"/>
          <w:sz w:val="24"/>
          <w:szCs w:val="24"/>
        </w:rPr>
        <w:t>согласно технической спецификации</w:t>
      </w:r>
      <w:r w:rsidRPr="00DB62DB">
        <w:rPr>
          <w:rFonts w:ascii="Times New Roman" w:hAnsi="Times New Roman" w:cs="Times New Roman"/>
          <w:sz w:val="24"/>
          <w:szCs w:val="24"/>
        </w:rPr>
        <w:t>.</w:t>
      </w:r>
    </w:p>
    <w:p w14:paraId="70C233B3" w14:textId="77777777" w:rsidR="00DB62DB" w:rsidRPr="00DB62DB" w:rsidRDefault="00DB62DB" w:rsidP="00DB62DB">
      <w:pPr>
        <w:pStyle w:val="a9"/>
        <w:jc w:val="both"/>
        <w:rPr>
          <w:rFonts w:ascii="Times New Roman" w:hAnsi="Times New Roman" w:cs="Times New Roman"/>
          <w:sz w:val="24"/>
          <w:szCs w:val="24"/>
        </w:rPr>
      </w:pPr>
    </w:p>
    <w:p w14:paraId="654654FC" w14:textId="224B9FBD" w:rsidR="00DB62DB" w:rsidRPr="00DB62DB" w:rsidRDefault="00DB62DB" w:rsidP="00DB62DB">
      <w:pPr>
        <w:pStyle w:val="a9"/>
        <w:jc w:val="both"/>
        <w:rPr>
          <w:rFonts w:ascii="Times New Roman" w:hAnsi="Times New Roman" w:cs="Times New Roman"/>
          <w:sz w:val="24"/>
          <w:szCs w:val="24"/>
        </w:rPr>
      </w:pPr>
      <w:r w:rsidRPr="00DB62DB">
        <w:rPr>
          <w:rFonts w:ascii="Times New Roman" w:hAnsi="Times New Roman" w:cs="Times New Roman"/>
          <w:b/>
          <w:sz w:val="24"/>
          <w:szCs w:val="24"/>
          <w:u w:val="single"/>
        </w:rPr>
        <w:t>Условия оплаты</w:t>
      </w:r>
      <w:r w:rsidRPr="00DB62DB">
        <w:rPr>
          <w:rFonts w:ascii="Times New Roman" w:hAnsi="Times New Roman" w:cs="Times New Roman"/>
          <w:sz w:val="24"/>
          <w:szCs w:val="24"/>
        </w:rPr>
        <w:t xml:space="preserve">: в </w:t>
      </w:r>
      <w:proofErr w:type="spellStart"/>
      <w:r w:rsidRPr="00DB62DB">
        <w:rPr>
          <w:rFonts w:ascii="Times New Roman" w:hAnsi="Times New Roman" w:cs="Times New Roman"/>
          <w:sz w:val="24"/>
          <w:szCs w:val="24"/>
        </w:rPr>
        <w:t>течени</w:t>
      </w:r>
      <w:proofErr w:type="spellEnd"/>
      <w:r w:rsidR="00B6348F">
        <w:rPr>
          <w:rFonts w:ascii="Times New Roman" w:hAnsi="Times New Roman" w:cs="Times New Roman"/>
          <w:sz w:val="24"/>
          <w:szCs w:val="24"/>
          <w:lang w:val="kk-KZ"/>
        </w:rPr>
        <w:t>е</w:t>
      </w:r>
      <w:r w:rsidRPr="00DB62DB">
        <w:rPr>
          <w:rFonts w:ascii="Times New Roman" w:hAnsi="Times New Roman" w:cs="Times New Roman"/>
          <w:sz w:val="24"/>
          <w:szCs w:val="24"/>
        </w:rPr>
        <w:t xml:space="preserve"> 30 календарных дней, по факту </w:t>
      </w:r>
      <w:r w:rsidR="008A1D2A">
        <w:rPr>
          <w:rFonts w:ascii="Times New Roman" w:hAnsi="Times New Roman" w:cs="Times New Roman"/>
          <w:sz w:val="24"/>
          <w:szCs w:val="24"/>
          <w:lang w:val="kk-KZ"/>
        </w:rPr>
        <w:t>поставки товара</w:t>
      </w:r>
      <w:r w:rsidRPr="00DB62DB">
        <w:rPr>
          <w:rFonts w:ascii="Times New Roman" w:hAnsi="Times New Roman" w:cs="Times New Roman"/>
          <w:sz w:val="24"/>
          <w:szCs w:val="24"/>
        </w:rPr>
        <w:t>.</w:t>
      </w:r>
    </w:p>
    <w:p w14:paraId="5637243B" w14:textId="77777777" w:rsidR="00DB62DB" w:rsidRPr="00DB62DB" w:rsidRDefault="00DB62DB" w:rsidP="00DB62DB">
      <w:pPr>
        <w:pStyle w:val="a9"/>
        <w:jc w:val="both"/>
        <w:rPr>
          <w:rFonts w:ascii="Times New Roman" w:hAnsi="Times New Roman" w:cs="Times New Roman"/>
          <w:sz w:val="24"/>
          <w:szCs w:val="24"/>
        </w:rPr>
      </w:pPr>
    </w:p>
    <w:p w14:paraId="1C75DFBA" w14:textId="60FA6983" w:rsidR="00DB62DB" w:rsidRPr="00E26C20" w:rsidRDefault="00DB62DB" w:rsidP="00DB62DB">
      <w:pPr>
        <w:pStyle w:val="a9"/>
        <w:jc w:val="both"/>
        <w:rPr>
          <w:rFonts w:ascii="Times New Roman" w:hAnsi="Times New Roman" w:cs="Times New Roman"/>
          <w:sz w:val="24"/>
          <w:szCs w:val="24"/>
        </w:rPr>
      </w:pPr>
      <w:r w:rsidRPr="00DB62DB">
        <w:rPr>
          <w:rFonts w:ascii="Times New Roman" w:hAnsi="Times New Roman" w:cs="Times New Roman"/>
          <w:b/>
          <w:sz w:val="24"/>
          <w:szCs w:val="24"/>
          <w:u w:val="single"/>
        </w:rPr>
        <w:t xml:space="preserve">Место приема </w:t>
      </w:r>
      <w:r w:rsidR="00E26C20">
        <w:rPr>
          <w:rFonts w:ascii="Times New Roman" w:hAnsi="Times New Roman" w:cs="Times New Roman"/>
          <w:b/>
          <w:sz w:val="24"/>
          <w:szCs w:val="24"/>
          <w:u w:val="single"/>
        </w:rPr>
        <w:t>ценовых предложений</w:t>
      </w:r>
      <w:r w:rsidRPr="00DB62DB">
        <w:rPr>
          <w:rFonts w:ascii="Times New Roman" w:hAnsi="Times New Roman" w:cs="Times New Roman"/>
          <w:sz w:val="24"/>
          <w:szCs w:val="24"/>
        </w:rPr>
        <w:t xml:space="preserve">: </w:t>
      </w:r>
      <w:r w:rsidR="00E26C20">
        <w:rPr>
          <w:rFonts w:ascii="Times New Roman" w:hAnsi="Times New Roman" w:cs="Times New Roman"/>
          <w:sz w:val="24"/>
          <w:szCs w:val="24"/>
        </w:rPr>
        <w:t xml:space="preserve">Ценовое предложение </w:t>
      </w:r>
      <w:r w:rsidRPr="00DB62DB">
        <w:rPr>
          <w:rFonts w:ascii="Times New Roman" w:hAnsi="Times New Roman" w:cs="Times New Roman"/>
          <w:sz w:val="24"/>
          <w:szCs w:val="24"/>
        </w:rPr>
        <w:t>потенциальны</w:t>
      </w:r>
      <w:r w:rsidR="00E26C20">
        <w:rPr>
          <w:rFonts w:ascii="Times New Roman" w:hAnsi="Times New Roman" w:cs="Times New Roman"/>
          <w:sz w:val="24"/>
          <w:szCs w:val="24"/>
        </w:rPr>
        <w:t>м поставщикам</w:t>
      </w:r>
      <w:r w:rsidR="005B4FFC">
        <w:rPr>
          <w:rFonts w:ascii="Times New Roman" w:hAnsi="Times New Roman" w:cs="Times New Roman"/>
          <w:sz w:val="24"/>
          <w:szCs w:val="24"/>
        </w:rPr>
        <w:t xml:space="preserve"> в запечатанном виде</w:t>
      </w:r>
      <w:r w:rsidRPr="00DB62DB">
        <w:rPr>
          <w:rFonts w:ascii="Times New Roman" w:hAnsi="Times New Roman" w:cs="Times New Roman"/>
          <w:sz w:val="24"/>
          <w:szCs w:val="24"/>
        </w:rPr>
        <w:t>, необходимо предоставить до 1</w:t>
      </w:r>
      <w:r w:rsidR="003907D4">
        <w:rPr>
          <w:rFonts w:ascii="Times New Roman" w:hAnsi="Times New Roman" w:cs="Times New Roman"/>
          <w:sz w:val="24"/>
          <w:szCs w:val="24"/>
        </w:rPr>
        <w:t>2</w:t>
      </w:r>
      <w:r w:rsidRPr="00DB62DB">
        <w:rPr>
          <w:rFonts w:ascii="Times New Roman" w:hAnsi="Times New Roman" w:cs="Times New Roman"/>
          <w:sz w:val="24"/>
          <w:szCs w:val="24"/>
        </w:rPr>
        <w:t xml:space="preserve">:00 часов </w:t>
      </w:r>
      <w:r w:rsidR="00726A38">
        <w:rPr>
          <w:rFonts w:ascii="Times New Roman" w:hAnsi="Times New Roman" w:cs="Times New Roman"/>
          <w:sz w:val="24"/>
          <w:szCs w:val="24"/>
        </w:rPr>
        <w:t>1</w:t>
      </w:r>
      <w:r w:rsidR="005B4FFC">
        <w:rPr>
          <w:rFonts w:ascii="Times New Roman" w:hAnsi="Times New Roman" w:cs="Times New Roman"/>
          <w:sz w:val="24"/>
          <w:szCs w:val="24"/>
        </w:rPr>
        <w:t xml:space="preserve">3 сентября </w:t>
      </w:r>
      <w:r w:rsidR="00E26C20">
        <w:rPr>
          <w:rFonts w:ascii="Times New Roman" w:hAnsi="Times New Roman" w:cs="Times New Roman"/>
          <w:sz w:val="24"/>
          <w:szCs w:val="24"/>
        </w:rPr>
        <w:t>2022</w:t>
      </w:r>
      <w:r w:rsidRPr="00DB62DB">
        <w:rPr>
          <w:rFonts w:ascii="Times New Roman" w:hAnsi="Times New Roman" w:cs="Times New Roman"/>
          <w:sz w:val="24"/>
          <w:szCs w:val="24"/>
        </w:rPr>
        <w:t xml:space="preserve"> года, по адресу: 050000, г. Алматы, </w:t>
      </w:r>
      <w:r w:rsidR="0071668B">
        <w:rPr>
          <w:rFonts w:ascii="Times New Roman" w:hAnsi="Times New Roman" w:cs="Times New Roman"/>
          <w:sz w:val="24"/>
          <w:szCs w:val="24"/>
        </w:rPr>
        <w:t xml:space="preserve">ул. </w:t>
      </w:r>
      <w:proofErr w:type="spellStart"/>
      <w:r w:rsidR="0071668B">
        <w:rPr>
          <w:rFonts w:ascii="Times New Roman" w:hAnsi="Times New Roman" w:cs="Times New Roman"/>
          <w:sz w:val="24"/>
          <w:szCs w:val="24"/>
        </w:rPr>
        <w:t>Жахангер</w:t>
      </w:r>
      <w:proofErr w:type="spellEnd"/>
      <w:r w:rsidR="0071668B">
        <w:rPr>
          <w:rFonts w:ascii="Times New Roman" w:hAnsi="Times New Roman" w:cs="Times New Roman"/>
          <w:sz w:val="24"/>
          <w:szCs w:val="24"/>
        </w:rPr>
        <w:t>, 14, отдел ГЗ</w:t>
      </w:r>
      <w:r w:rsidR="003907D4">
        <w:rPr>
          <w:rFonts w:ascii="Times New Roman" w:hAnsi="Times New Roman" w:cs="Times New Roman"/>
          <w:sz w:val="24"/>
          <w:szCs w:val="24"/>
        </w:rPr>
        <w:t xml:space="preserve"> </w:t>
      </w:r>
    </w:p>
    <w:p w14:paraId="71149272" w14:textId="77777777" w:rsidR="00DB62DB" w:rsidRPr="00DB62DB" w:rsidRDefault="00DB62DB" w:rsidP="00DB62DB">
      <w:pPr>
        <w:pStyle w:val="a9"/>
        <w:jc w:val="both"/>
        <w:rPr>
          <w:rFonts w:ascii="Times New Roman" w:hAnsi="Times New Roman" w:cs="Times New Roman"/>
          <w:sz w:val="24"/>
          <w:szCs w:val="24"/>
        </w:rPr>
      </w:pPr>
    </w:p>
    <w:p w14:paraId="3D43223D" w14:textId="78117187" w:rsidR="00DB62DB" w:rsidRPr="00DB62DB" w:rsidRDefault="00DB62DB" w:rsidP="00DB62DB">
      <w:pPr>
        <w:pStyle w:val="a9"/>
        <w:jc w:val="both"/>
        <w:rPr>
          <w:rFonts w:ascii="Times New Roman" w:hAnsi="Times New Roman" w:cs="Times New Roman"/>
          <w:sz w:val="24"/>
          <w:szCs w:val="24"/>
        </w:rPr>
      </w:pPr>
      <w:r w:rsidRPr="00DB62DB">
        <w:rPr>
          <w:rFonts w:ascii="Times New Roman" w:hAnsi="Times New Roman" w:cs="Times New Roman"/>
          <w:b/>
          <w:sz w:val="24"/>
          <w:szCs w:val="24"/>
          <w:u w:val="single"/>
        </w:rPr>
        <w:t>Дата, время и место вскрытия конвертов с ценовыми предложениями:</w:t>
      </w:r>
      <w:r w:rsidRPr="00DB62DB">
        <w:rPr>
          <w:rFonts w:ascii="Times New Roman" w:hAnsi="Times New Roman" w:cs="Times New Roman"/>
          <w:sz w:val="24"/>
          <w:szCs w:val="24"/>
        </w:rPr>
        <w:t xml:space="preserve"> 1</w:t>
      </w:r>
      <w:r w:rsidR="00E26C20">
        <w:rPr>
          <w:rFonts w:ascii="Times New Roman" w:hAnsi="Times New Roman" w:cs="Times New Roman"/>
          <w:sz w:val="24"/>
          <w:szCs w:val="24"/>
        </w:rPr>
        <w:t>2</w:t>
      </w:r>
      <w:r w:rsidRPr="00DB62DB">
        <w:rPr>
          <w:rFonts w:ascii="Times New Roman" w:hAnsi="Times New Roman" w:cs="Times New Roman"/>
          <w:sz w:val="24"/>
          <w:szCs w:val="24"/>
        </w:rPr>
        <w:t>:30 часов «</w:t>
      </w:r>
      <w:r w:rsidR="00726A38">
        <w:rPr>
          <w:rFonts w:ascii="Times New Roman" w:hAnsi="Times New Roman" w:cs="Times New Roman"/>
          <w:sz w:val="24"/>
          <w:szCs w:val="24"/>
        </w:rPr>
        <w:t>1</w:t>
      </w:r>
      <w:r w:rsidR="005B4FFC">
        <w:rPr>
          <w:rFonts w:ascii="Times New Roman" w:hAnsi="Times New Roman" w:cs="Times New Roman"/>
          <w:sz w:val="24"/>
          <w:szCs w:val="24"/>
        </w:rPr>
        <w:t>3</w:t>
      </w:r>
      <w:r w:rsidRPr="00DB62DB">
        <w:rPr>
          <w:rFonts w:ascii="Times New Roman" w:hAnsi="Times New Roman" w:cs="Times New Roman"/>
          <w:sz w:val="24"/>
          <w:szCs w:val="24"/>
        </w:rPr>
        <w:t xml:space="preserve">» </w:t>
      </w:r>
      <w:r w:rsidR="005B4FFC">
        <w:rPr>
          <w:rFonts w:ascii="Times New Roman" w:hAnsi="Times New Roman" w:cs="Times New Roman"/>
          <w:sz w:val="24"/>
          <w:szCs w:val="24"/>
        </w:rPr>
        <w:t xml:space="preserve">сентября </w:t>
      </w:r>
      <w:r w:rsidR="00E26C20">
        <w:rPr>
          <w:rFonts w:ascii="Times New Roman" w:hAnsi="Times New Roman" w:cs="Times New Roman"/>
          <w:sz w:val="24"/>
          <w:szCs w:val="24"/>
        </w:rPr>
        <w:t xml:space="preserve">2022 </w:t>
      </w:r>
      <w:r w:rsidRPr="00DB62DB">
        <w:rPr>
          <w:rFonts w:ascii="Times New Roman" w:hAnsi="Times New Roman" w:cs="Times New Roman"/>
          <w:sz w:val="24"/>
          <w:szCs w:val="24"/>
        </w:rPr>
        <w:t xml:space="preserve">года, по адресу: г. Алматы, </w:t>
      </w:r>
      <w:r w:rsidR="0071668B" w:rsidRPr="0071668B">
        <w:rPr>
          <w:rFonts w:ascii="Times New Roman" w:hAnsi="Times New Roman" w:cs="Times New Roman"/>
          <w:sz w:val="24"/>
          <w:szCs w:val="24"/>
        </w:rPr>
        <w:t xml:space="preserve">ул. </w:t>
      </w:r>
      <w:proofErr w:type="spellStart"/>
      <w:r w:rsidR="0071668B" w:rsidRPr="0071668B">
        <w:rPr>
          <w:rFonts w:ascii="Times New Roman" w:hAnsi="Times New Roman" w:cs="Times New Roman"/>
          <w:sz w:val="24"/>
          <w:szCs w:val="24"/>
        </w:rPr>
        <w:t>Жахангер</w:t>
      </w:r>
      <w:proofErr w:type="spellEnd"/>
      <w:r w:rsidR="0071668B" w:rsidRPr="0071668B">
        <w:rPr>
          <w:rFonts w:ascii="Times New Roman" w:hAnsi="Times New Roman" w:cs="Times New Roman"/>
          <w:sz w:val="24"/>
          <w:szCs w:val="24"/>
        </w:rPr>
        <w:t>, 14, отдел ГЗ</w:t>
      </w:r>
      <w:r w:rsidR="00E26C20">
        <w:rPr>
          <w:rFonts w:ascii="Times New Roman" w:hAnsi="Times New Roman" w:cs="Times New Roman"/>
          <w:sz w:val="24"/>
          <w:szCs w:val="24"/>
        </w:rPr>
        <w:t>.</w:t>
      </w:r>
    </w:p>
    <w:p w14:paraId="53855DB1" w14:textId="77777777" w:rsidR="00DB62DB" w:rsidRPr="00DB62DB" w:rsidRDefault="00DB62DB" w:rsidP="00DB62DB">
      <w:pPr>
        <w:pStyle w:val="a9"/>
        <w:jc w:val="both"/>
        <w:rPr>
          <w:rFonts w:ascii="Times New Roman" w:hAnsi="Times New Roman" w:cs="Times New Roman"/>
          <w:sz w:val="24"/>
          <w:szCs w:val="24"/>
        </w:rPr>
      </w:pPr>
    </w:p>
    <w:p w14:paraId="3E683FD8" w14:textId="5256609F" w:rsidR="00EF472D" w:rsidRPr="00DB62DB" w:rsidRDefault="00373CE5" w:rsidP="00EF472D">
      <w:pPr>
        <w:pStyle w:val="a9"/>
        <w:jc w:val="both"/>
        <w:rPr>
          <w:rFonts w:ascii="Times New Roman" w:hAnsi="Times New Roman" w:cs="Times New Roman"/>
          <w:b/>
          <w:sz w:val="24"/>
          <w:szCs w:val="24"/>
          <w:u w:val="single"/>
        </w:rPr>
      </w:pPr>
      <w:r w:rsidRPr="00DB62DB">
        <w:rPr>
          <w:rFonts w:ascii="Times New Roman" w:hAnsi="Times New Roman" w:cs="Times New Roman"/>
          <w:b/>
          <w:sz w:val="24"/>
          <w:szCs w:val="24"/>
          <w:u w:val="single"/>
        </w:rPr>
        <w:t>Необходимые документы,</w:t>
      </w:r>
      <w:r w:rsidR="00EF472D" w:rsidRPr="00DB62DB">
        <w:rPr>
          <w:rFonts w:ascii="Times New Roman" w:hAnsi="Times New Roman" w:cs="Times New Roman"/>
          <w:b/>
          <w:sz w:val="24"/>
          <w:szCs w:val="24"/>
          <w:u w:val="single"/>
        </w:rPr>
        <w:t xml:space="preserve"> предоставляемые потенциальными Поставщиками:</w:t>
      </w:r>
    </w:p>
    <w:p w14:paraId="40661491" w14:textId="77777777" w:rsidR="00EF472D" w:rsidRDefault="00EF472D" w:rsidP="00EF472D">
      <w:pPr>
        <w:pStyle w:val="a9"/>
        <w:jc w:val="both"/>
        <w:rPr>
          <w:rFonts w:ascii="Times New Roman" w:hAnsi="Times New Roman" w:cs="Times New Roman"/>
          <w:sz w:val="24"/>
          <w:szCs w:val="24"/>
        </w:rPr>
      </w:pPr>
      <w:r w:rsidRPr="00DB62DB">
        <w:rPr>
          <w:rFonts w:ascii="Times New Roman" w:hAnsi="Times New Roman" w:cs="Times New Roman"/>
          <w:sz w:val="24"/>
          <w:szCs w:val="24"/>
        </w:rPr>
        <w:t>Заявка потенциального поставщика, изъявившего желание осуществить поставку товара, выполнение работ, оказание услуг должна содержать следующую информацию:</w:t>
      </w:r>
    </w:p>
    <w:p w14:paraId="6E5916BD" w14:textId="549F0B0E" w:rsidR="00EF472D" w:rsidRPr="00DB62DB" w:rsidRDefault="005B4FFC" w:rsidP="005B4FFC">
      <w:pPr>
        <w:pStyle w:val="a9"/>
        <w:tabs>
          <w:tab w:val="left" w:pos="851"/>
        </w:tabs>
        <w:jc w:val="both"/>
        <w:rPr>
          <w:rFonts w:ascii="Times New Roman" w:hAnsi="Times New Roman" w:cs="Times New Roman"/>
          <w:sz w:val="24"/>
          <w:szCs w:val="24"/>
        </w:rPr>
      </w:pPr>
      <w:r>
        <w:rPr>
          <w:rFonts w:ascii="Times New Roman" w:hAnsi="Times New Roman" w:cs="Times New Roman"/>
          <w:b/>
          <w:sz w:val="24"/>
          <w:szCs w:val="24"/>
        </w:rPr>
        <w:t xml:space="preserve">1. </w:t>
      </w:r>
      <w:r w:rsidR="00EF472D" w:rsidRPr="004A6DE6">
        <w:rPr>
          <w:rFonts w:ascii="Times New Roman" w:hAnsi="Times New Roman" w:cs="Times New Roman"/>
          <w:sz w:val="24"/>
          <w:szCs w:val="24"/>
        </w:rPr>
        <w:t>Ценовое (коммерческое предложение)</w:t>
      </w:r>
      <w:r w:rsidR="00EF472D" w:rsidRPr="00DB62DB">
        <w:rPr>
          <w:rFonts w:ascii="Times New Roman" w:hAnsi="Times New Roman" w:cs="Times New Roman"/>
          <w:sz w:val="24"/>
          <w:szCs w:val="24"/>
        </w:rPr>
        <w:t xml:space="preserve"> на закупаемые товары</w:t>
      </w:r>
      <w:r w:rsidR="00E26C20">
        <w:rPr>
          <w:rFonts w:ascii="Times New Roman" w:hAnsi="Times New Roman" w:cs="Times New Roman"/>
          <w:sz w:val="24"/>
          <w:szCs w:val="24"/>
        </w:rPr>
        <w:t xml:space="preserve">/работы/услуги </w:t>
      </w:r>
      <w:r w:rsidR="00EF472D" w:rsidRPr="00DB62DB">
        <w:rPr>
          <w:rFonts w:ascii="Times New Roman" w:hAnsi="Times New Roman" w:cs="Times New Roman"/>
          <w:sz w:val="24"/>
          <w:szCs w:val="24"/>
        </w:rPr>
        <w:t>с учетом всех налогов и расходов по поставке товара;</w:t>
      </w:r>
    </w:p>
    <w:p w14:paraId="6ACA49E4" w14:textId="76D3332A" w:rsidR="00EF472D" w:rsidRPr="00DB62DB" w:rsidRDefault="005B4FFC" w:rsidP="005B4FFC">
      <w:pPr>
        <w:pStyle w:val="a9"/>
        <w:tabs>
          <w:tab w:val="left" w:pos="851"/>
        </w:tabs>
        <w:jc w:val="both"/>
        <w:rPr>
          <w:rFonts w:ascii="Times New Roman" w:hAnsi="Times New Roman" w:cs="Times New Roman"/>
          <w:sz w:val="24"/>
          <w:szCs w:val="24"/>
        </w:rPr>
      </w:pPr>
      <w:r>
        <w:rPr>
          <w:rFonts w:ascii="Times New Roman" w:hAnsi="Times New Roman" w:cs="Times New Roman"/>
          <w:b/>
          <w:sz w:val="24"/>
          <w:szCs w:val="24"/>
        </w:rPr>
        <w:t xml:space="preserve">2. </w:t>
      </w:r>
      <w:r w:rsidR="00EF472D" w:rsidRPr="004A6DE6">
        <w:rPr>
          <w:rFonts w:ascii="Times New Roman" w:hAnsi="Times New Roman" w:cs="Times New Roman"/>
          <w:sz w:val="24"/>
          <w:szCs w:val="24"/>
        </w:rPr>
        <w:t>Техническая спецификация товара</w:t>
      </w:r>
      <w:r w:rsidR="00EF472D" w:rsidRPr="00DB62DB">
        <w:rPr>
          <w:rFonts w:ascii="Times New Roman" w:hAnsi="Times New Roman" w:cs="Times New Roman"/>
          <w:sz w:val="24"/>
          <w:szCs w:val="24"/>
        </w:rPr>
        <w:t xml:space="preserve"> с указанием наименования, характеристики, количества и объема поставляемых товаров, выполняемых работ и оказываемых услуг</w:t>
      </w:r>
      <w:r w:rsidR="00117467">
        <w:rPr>
          <w:rFonts w:ascii="Times New Roman" w:hAnsi="Times New Roman" w:cs="Times New Roman"/>
          <w:sz w:val="24"/>
          <w:szCs w:val="24"/>
        </w:rPr>
        <w:t xml:space="preserve"> (приложение 2)</w:t>
      </w:r>
      <w:r w:rsidR="00EF472D" w:rsidRPr="00DB62DB">
        <w:rPr>
          <w:rFonts w:ascii="Times New Roman" w:hAnsi="Times New Roman" w:cs="Times New Roman"/>
          <w:sz w:val="24"/>
          <w:szCs w:val="24"/>
        </w:rPr>
        <w:t xml:space="preserve"> </w:t>
      </w:r>
    </w:p>
    <w:p w14:paraId="6D81AC22" w14:textId="494C8D02" w:rsidR="00EF472D" w:rsidRDefault="005B4FFC" w:rsidP="005B4FFC">
      <w:pPr>
        <w:pStyle w:val="a9"/>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3. </w:t>
      </w:r>
      <w:r w:rsidR="00EF472D" w:rsidRPr="00DB62DB">
        <w:rPr>
          <w:rFonts w:ascii="Times New Roman" w:hAnsi="Times New Roman" w:cs="Times New Roman"/>
          <w:sz w:val="24"/>
          <w:szCs w:val="24"/>
        </w:rPr>
        <w:t xml:space="preserve">В случае, если деятельность требует получения разрешения, направления уведомления, то необходимо приложить нотариально засвидетельствованную, либо электронную копию соответствующего разрешения (уведомления), сведения о которых подтверждаются в информационных системах государственных органов. </w:t>
      </w:r>
    </w:p>
    <w:p w14:paraId="41D5B2AA" w14:textId="135317F3" w:rsidR="005B4FFC" w:rsidRPr="005B4FFC" w:rsidRDefault="005B4FFC" w:rsidP="005B4FFC">
      <w:r>
        <w:t>4. К</w:t>
      </w:r>
      <w:r w:rsidRPr="005B4FFC">
        <w:t>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 копию удостоверения личности или паспорта (для физического лица, осуществляющего предпринимательскую деятельность);</w:t>
      </w:r>
    </w:p>
    <w:p w14:paraId="7B2BD295" w14:textId="5A337544" w:rsidR="005B4FFC" w:rsidRPr="005B4FFC" w:rsidRDefault="005B4FFC" w:rsidP="005B4FFC">
      <w:r>
        <w:t>5. К</w:t>
      </w:r>
      <w:r w:rsidRPr="005B4FFC">
        <w:t>опию устава юридического лица;</w:t>
      </w:r>
    </w:p>
    <w:p w14:paraId="4053BEE1" w14:textId="2CFADC5D" w:rsidR="005B4FFC" w:rsidRDefault="005B4FFC" w:rsidP="005B4FFC">
      <w:pPr>
        <w:pStyle w:val="a9"/>
        <w:tabs>
          <w:tab w:val="left" w:pos="851"/>
        </w:tabs>
        <w:jc w:val="both"/>
        <w:rPr>
          <w:rFonts w:ascii="Times New Roman" w:hAnsi="Times New Roman" w:cs="Times New Roman"/>
          <w:sz w:val="24"/>
          <w:szCs w:val="24"/>
        </w:rPr>
      </w:pPr>
      <w:r>
        <w:rPr>
          <w:rFonts w:ascii="Times New Roman" w:hAnsi="Times New Roman" w:cs="Times New Roman"/>
          <w:sz w:val="24"/>
          <w:szCs w:val="24"/>
        </w:rPr>
        <w:t>6. С</w:t>
      </w:r>
      <w:r w:rsidRPr="005B4FFC">
        <w:rPr>
          <w:rFonts w:ascii="Times New Roman" w:hAnsi="Times New Roman" w:cs="Times New Roman"/>
          <w:sz w:val="24"/>
          <w:szCs w:val="24"/>
        </w:rPr>
        <w:t xml:space="preserve">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w:t>
      </w:r>
      <w:r w:rsidRPr="005B4FFC">
        <w:rPr>
          <w:rFonts w:ascii="Times New Roman" w:hAnsi="Times New Roman" w:cs="Times New Roman"/>
          <w:sz w:val="24"/>
          <w:szCs w:val="24"/>
        </w:rPr>
        <w:lastRenderedPageBreak/>
        <w:t>обязательное социальное медицинское страхование, полученные посредством веб-портала «электронного правительства», выданные не ранее даты размещения объявления об осуществлении закупок</w:t>
      </w:r>
    </w:p>
    <w:p w14:paraId="431405D4" w14:textId="315DBBF6" w:rsidR="005B4FFC" w:rsidRPr="005B4FFC" w:rsidRDefault="005B4FFC" w:rsidP="005B4FFC">
      <w:r>
        <w:t>7. О</w:t>
      </w:r>
      <w:r w:rsidRPr="005B4FFC">
        <w:t>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по форме, утвержденной уполномоченным органом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банков, обслуживающих Заказчика и представительства потенциального поставщика, находящихся за границей), выданной не ранее одного месяца, предшествующего дате вскрытия конвертов;</w:t>
      </w:r>
    </w:p>
    <w:p w14:paraId="411EB77D" w14:textId="781FDE0F" w:rsidR="005B4FFC" w:rsidRPr="0045029C" w:rsidRDefault="005B4FFC" w:rsidP="005B4FFC">
      <w:pPr>
        <w:rPr>
          <w:lang w:val="kk-KZ"/>
        </w:rPr>
      </w:pPr>
      <w:r>
        <w:t>8. С</w:t>
      </w:r>
      <w:r w:rsidRPr="005B4FFC">
        <w:t>огласие с условиями закупок и проекта договора о закупках</w:t>
      </w:r>
      <w:r w:rsidR="0045029C">
        <w:rPr>
          <w:lang w:val="kk-KZ"/>
        </w:rPr>
        <w:t>.</w:t>
      </w:r>
    </w:p>
    <w:p w14:paraId="42A27AC4" w14:textId="77777777" w:rsidR="005B4FFC" w:rsidRPr="00DB62DB" w:rsidRDefault="005B4FFC" w:rsidP="005B4FFC">
      <w:pPr>
        <w:pStyle w:val="a9"/>
        <w:tabs>
          <w:tab w:val="left" w:pos="851"/>
        </w:tabs>
        <w:ind w:left="720"/>
        <w:jc w:val="both"/>
        <w:rPr>
          <w:rFonts w:ascii="Times New Roman" w:hAnsi="Times New Roman" w:cs="Times New Roman"/>
          <w:sz w:val="24"/>
          <w:szCs w:val="24"/>
        </w:rPr>
      </w:pPr>
    </w:p>
    <w:p w14:paraId="274B08CA" w14:textId="72F091C3" w:rsidR="00DB62DB" w:rsidRPr="00DB62DB" w:rsidRDefault="00DB62DB" w:rsidP="00DB62DB">
      <w:pPr>
        <w:pStyle w:val="a9"/>
        <w:jc w:val="both"/>
        <w:rPr>
          <w:rFonts w:ascii="Times New Roman" w:hAnsi="Times New Roman" w:cs="Times New Roman"/>
          <w:sz w:val="24"/>
          <w:szCs w:val="24"/>
        </w:rPr>
      </w:pPr>
      <w:r w:rsidRPr="00DB62DB">
        <w:rPr>
          <w:rFonts w:ascii="Times New Roman" w:hAnsi="Times New Roman" w:cs="Times New Roman"/>
          <w:b/>
          <w:sz w:val="24"/>
          <w:szCs w:val="24"/>
          <w:u w:val="single"/>
        </w:rPr>
        <w:t>Срок и порядок подписания договора:</w:t>
      </w:r>
      <w:r w:rsidRPr="00DB62DB">
        <w:rPr>
          <w:rFonts w:ascii="Times New Roman" w:hAnsi="Times New Roman" w:cs="Times New Roman"/>
          <w:sz w:val="24"/>
          <w:szCs w:val="24"/>
        </w:rPr>
        <w:t xml:space="preserve"> по результатам п</w:t>
      </w:r>
      <w:r w:rsidR="00611A0C">
        <w:rPr>
          <w:rFonts w:ascii="Times New Roman" w:hAnsi="Times New Roman" w:cs="Times New Roman"/>
          <w:sz w:val="24"/>
          <w:szCs w:val="24"/>
        </w:rPr>
        <w:t xml:space="preserve">одведения итогов закупа договор </w:t>
      </w:r>
      <w:r w:rsidRPr="00DB62DB">
        <w:rPr>
          <w:rFonts w:ascii="Times New Roman" w:hAnsi="Times New Roman" w:cs="Times New Roman"/>
          <w:sz w:val="24"/>
          <w:szCs w:val="24"/>
        </w:rPr>
        <w:t xml:space="preserve">заключается с победителем закупа в </w:t>
      </w:r>
      <w:proofErr w:type="spellStart"/>
      <w:r w:rsidRPr="00DB62DB">
        <w:rPr>
          <w:rFonts w:ascii="Times New Roman" w:hAnsi="Times New Roman" w:cs="Times New Roman"/>
          <w:sz w:val="24"/>
          <w:szCs w:val="24"/>
        </w:rPr>
        <w:t>течени</w:t>
      </w:r>
      <w:proofErr w:type="spellEnd"/>
      <w:r w:rsidR="00B6348F">
        <w:rPr>
          <w:rFonts w:ascii="Times New Roman" w:hAnsi="Times New Roman" w:cs="Times New Roman"/>
          <w:sz w:val="24"/>
          <w:szCs w:val="24"/>
          <w:lang w:val="kk-KZ"/>
        </w:rPr>
        <w:t>е</w:t>
      </w:r>
      <w:r w:rsidRPr="00DB62DB">
        <w:rPr>
          <w:rFonts w:ascii="Times New Roman" w:hAnsi="Times New Roman" w:cs="Times New Roman"/>
          <w:sz w:val="24"/>
          <w:szCs w:val="24"/>
        </w:rPr>
        <w:t xml:space="preserve"> 5 рабочих дней.</w:t>
      </w:r>
    </w:p>
    <w:p w14:paraId="049CEAFA" w14:textId="77777777" w:rsidR="00DB62DB" w:rsidRPr="00DB62DB" w:rsidRDefault="00DB62DB" w:rsidP="00DB62DB">
      <w:pPr>
        <w:pStyle w:val="a9"/>
        <w:jc w:val="both"/>
        <w:rPr>
          <w:rFonts w:ascii="Times New Roman" w:hAnsi="Times New Roman" w:cs="Times New Roman"/>
          <w:sz w:val="24"/>
          <w:szCs w:val="24"/>
        </w:rPr>
      </w:pPr>
    </w:p>
    <w:p w14:paraId="12EF3823" w14:textId="62AD6E3B" w:rsidR="00DB62DB" w:rsidRPr="00DB62DB" w:rsidRDefault="00DB62DB" w:rsidP="00DB62DB">
      <w:pPr>
        <w:pStyle w:val="a9"/>
        <w:jc w:val="both"/>
        <w:rPr>
          <w:rFonts w:ascii="Times New Roman" w:hAnsi="Times New Roman" w:cs="Times New Roman"/>
          <w:sz w:val="24"/>
          <w:szCs w:val="24"/>
        </w:rPr>
      </w:pPr>
      <w:r w:rsidRPr="00DB62DB">
        <w:rPr>
          <w:rFonts w:ascii="Times New Roman" w:hAnsi="Times New Roman" w:cs="Times New Roman"/>
          <w:b/>
          <w:sz w:val="24"/>
          <w:szCs w:val="24"/>
          <w:u w:val="single"/>
        </w:rPr>
        <w:t>Дополнительная информация</w:t>
      </w:r>
      <w:r w:rsidRPr="00DB62DB">
        <w:rPr>
          <w:rFonts w:ascii="Times New Roman" w:hAnsi="Times New Roman" w:cs="Times New Roman"/>
          <w:b/>
          <w:sz w:val="24"/>
          <w:szCs w:val="24"/>
        </w:rPr>
        <w:t xml:space="preserve">: </w:t>
      </w:r>
      <w:r w:rsidRPr="00DB62DB">
        <w:rPr>
          <w:rFonts w:ascii="Times New Roman" w:hAnsi="Times New Roman" w:cs="Times New Roman"/>
          <w:sz w:val="24"/>
          <w:szCs w:val="24"/>
        </w:rPr>
        <w:t>телефон</w:t>
      </w:r>
      <w:r w:rsidR="00611A0C">
        <w:rPr>
          <w:rFonts w:ascii="Times New Roman" w:hAnsi="Times New Roman" w:cs="Times New Roman"/>
          <w:sz w:val="24"/>
          <w:szCs w:val="24"/>
        </w:rPr>
        <w:t xml:space="preserve"> 8/727/2233821, е-</w:t>
      </w:r>
      <w:proofErr w:type="spellStart"/>
      <w:r w:rsidR="00611A0C">
        <w:rPr>
          <w:rFonts w:ascii="Times New Roman" w:hAnsi="Times New Roman" w:cs="Times New Roman"/>
          <w:sz w:val="24"/>
          <w:szCs w:val="24"/>
        </w:rPr>
        <w:t>mail</w:t>
      </w:r>
      <w:proofErr w:type="spellEnd"/>
      <w:r w:rsidR="00611A0C">
        <w:rPr>
          <w:rFonts w:ascii="Times New Roman" w:hAnsi="Times New Roman" w:cs="Times New Roman"/>
          <w:sz w:val="24"/>
          <w:szCs w:val="24"/>
        </w:rPr>
        <w:t xml:space="preserve">: </w:t>
      </w:r>
      <w:proofErr w:type="spellStart"/>
      <w:r w:rsidR="00611A0C" w:rsidRPr="0045029C">
        <w:rPr>
          <w:rFonts w:ascii="Times New Roman" w:hAnsi="Times New Roman" w:cs="Times New Roman"/>
        </w:rPr>
        <w:t>Dby</w:t>
      </w:r>
      <w:proofErr w:type="spellEnd"/>
      <w:r w:rsidR="00611A0C" w:rsidRPr="0045029C">
        <w:rPr>
          <w:rFonts w:ascii="Times New Roman" w:hAnsi="Times New Roman" w:cs="Times New Roman"/>
        </w:rPr>
        <w:t>-</w:t>
      </w:r>
      <w:r w:rsidR="0045029C">
        <w:rPr>
          <w:rFonts w:ascii="Times New Roman" w:hAnsi="Times New Roman" w:cs="Times New Roman"/>
          <w:lang w:val="kk-KZ"/>
        </w:rPr>
        <w:t>4</w:t>
      </w:r>
      <w:r w:rsidR="00611A0C" w:rsidRPr="0045029C">
        <w:rPr>
          <w:rFonts w:ascii="Times New Roman" w:hAnsi="Times New Roman" w:cs="Times New Roman"/>
        </w:rPr>
        <w:t>@nscedi.kz</w:t>
      </w:r>
      <w:r w:rsidRPr="0045029C">
        <w:rPr>
          <w:rFonts w:ascii="Times New Roman" w:hAnsi="Times New Roman" w:cs="Times New Roman"/>
          <w:sz w:val="24"/>
          <w:szCs w:val="24"/>
        </w:rPr>
        <w:t>,</w:t>
      </w:r>
      <w:r w:rsidRPr="00DB62DB">
        <w:rPr>
          <w:rFonts w:ascii="Times New Roman" w:hAnsi="Times New Roman" w:cs="Times New Roman"/>
          <w:sz w:val="24"/>
          <w:szCs w:val="24"/>
        </w:rPr>
        <w:t xml:space="preserve"> уполномоченный представитель организатора закупок </w:t>
      </w:r>
      <w:r w:rsidR="00611A0C">
        <w:rPr>
          <w:rFonts w:ascii="Times New Roman" w:hAnsi="Times New Roman" w:cs="Times New Roman"/>
          <w:sz w:val="24"/>
          <w:szCs w:val="24"/>
        </w:rPr>
        <w:t>Муханов Н.</w:t>
      </w:r>
      <w:r w:rsidR="00962567">
        <w:rPr>
          <w:rFonts w:ascii="Times New Roman" w:hAnsi="Times New Roman" w:cs="Times New Roman"/>
          <w:sz w:val="24"/>
          <w:szCs w:val="24"/>
          <w:lang w:val="kk-KZ"/>
        </w:rPr>
        <w:t xml:space="preserve"> </w:t>
      </w:r>
      <w:r w:rsidR="00611A0C">
        <w:rPr>
          <w:rFonts w:ascii="Times New Roman" w:hAnsi="Times New Roman" w:cs="Times New Roman"/>
          <w:sz w:val="24"/>
          <w:szCs w:val="24"/>
        </w:rPr>
        <w:t xml:space="preserve">К. </w:t>
      </w:r>
    </w:p>
    <w:p w14:paraId="7E495CD8" w14:textId="77777777" w:rsidR="00DB62DB" w:rsidRPr="00DB62DB" w:rsidRDefault="00DB62DB" w:rsidP="00DB62DB">
      <w:pPr>
        <w:pStyle w:val="a9"/>
        <w:jc w:val="both"/>
        <w:rPr>
          <w:rFonts w:ascii="Times New Roman" w:hAnsi="Times New Roman" w:cs="Times New Roman"/>
          <w:sz w:val="24"/>
          <w:szCs w:val="24"/>
        </w:rPr>
      </w:pPr>
    </w:p>
    <w:p w14:paraId="5F7BCB45" w14:textId="3601227A" w:rsidR="00DB62DB" w:rsidRDefault="00DB62DB" w:rsidP="00DB62DB">
      <w:pPr>
        <w:pStyle w:val="a9"/>
        <w:jc w:val="right"/>
        <w:rPr>
          <w:rFonts w:ascii="Times New Roman" w:hAnsi="Times New Roman" w:cs="Times New Roman"/>
          <w:b/>
          <w:sz w:val="24"/>
          <w:szCs w:val="24"/>
        </w:rPr>
      </w:pPr>
    </w:p>
    <w:p w14:paraId="62A6E2AC" w14:textId="0ACA96CB" w:rsidR="00DA666F" w:rsidRDefault="00DA666F" w:rsidP="00DA666F">
      <w:pPr>
        <w:jc w:val="right"/>
        <w:rPr>
          <w:b/>
        </w:rPr>
      </w:pPr>
      <w:r>
        <w:rPr>
          <w:b/>
        </w:rPr>
        <w:t>Приложение 1</w:t>
      </w:r>
    </w:p>
    <w:p w14:paraId="5335D5F2" w14:textId="77777777" w:rsidR="00DA666F" w:rsidRDefault="00DA666F" w:rsidP="00E05E81">
      <w:pPr>
        <w:jc w:val="center"/>
        <w:rPr>
          <w:b/>
        </w:rPr>
      </w:pPr>
    </w:p>
    <w:p w14:paraId="15BEA585" w14:textId="3B0854EA" w:rsidR="00DA666F" w:rsidRDefault="00726A38" w:rsidP="00E05E81">
      <w:pPr>
        <w:jc w:val="center"/>
        <w:rPr>
          <w:b/>
        </w:rPr>
      </w:pPr>
      <w:r>
        <w:rPr>
          <w:b/>
        </w:rPr>
        <w:t>Перечень закупаемого товара</w:t>
      </w:r>
    </w:p>
    <w:p w14:paraId="78EDDCAF" w14:textId="6389146A" w:rsidR="00726A38" w:rsidRDefault="00726A38" w:rsidP="00726A38">
      <w:pPr>
        <w:rPr>
          <w:b/>
        </w:rPr>
      </w:pPr>
    </w:p>
    <w:tbl>
      <w:tblPr>
        <w:tblW w:w="10055" w:type="dxa"/>
        <w:tblInd w:w="-572" w:type="dxa"/>
        <w:tblLook w:val="04A0" w:firstRow="1" w:lastRow="0" w:firstColumn="1" w:lastColumn="0" w:noHBand="0" w:noVBand="1"/>
      </w:tblPr>
      <w:tblGrid>
        <w:gridCol w:w="668"/>
        <w:gridCol w:w="3986"/>
        <w:gridCol w:w="1181"/>
        <w:gridCol w:w="971"/>
        <w:gridCol w:w="1560"/>
        <w:gridCol w:w="1689"/>
      </w:tblGrid>
      <w:tr w:rsidR="00726A38" w:rsidRPr="00726A38" w14:paraId="74D4CE02" w14:textId="77777777" w:rsidTr="00232610">
        <w:trPr>
          <w:trHeight w:val="855"/>
        </w:trPr>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F952AE" w14:textId="77777777" w:rsidR="00726A38" w:rsidRPr="00726A38" w:rsidRDefault="00726A38" w:rsidP="00726A38">
            <w:pPr>
              <w:jc w:val="center"/>
              <w:rPr>
                <w:b/>
                <w:bCs/>
                <w:color w:val="000000"/>
                <w:sz w:val="22"/>
                <w:szCs w:val="22"/>
              </w:rPr>
            </w:pPr>
            <w:r w:rsidRPr="00726A38">
              <w:rPr>
                <w:b/>
                <w:bCs/>
                <w:color w:val="000000"/>
                <w:sz w:val="22"/>
                <w:szCs w:val="22"/>
              </w:rPr>
              <w:t>№ лота</w:t>
            </w:r>
          </w:p>
        </w:tc>
        <w:tc>
          <w:tcPr>
            <w:tcW w:w="4010" w:type="dxa"/>
            <w:tcBorders>
              <w:top w:val="single" w:sz="4" w:space="0" w:color="auto"/>
              <w:left w:val="nil"/>
              <w:bottom w:val="single" w:sz="4" w:space="0" w:color="auto"/>
              <w:right w:val="single" w:sz="4" w:space="0" w:color="auto"/>
            </w:tcBorders>
            <w:shd w:val="clear" w:color="auto" w:fill="auto"/>
            <w:vAlign w:val="center"/>
            <w:hideMark/>
          </w:tcPr>
          <w:p w14:paraId="1BE5DE9D" w14:textId="77777777" w:rsidR="00726A38" w:rsidRPr="00726A38" w:rsidRDefault="00726A38" w:rsidP="00726A38">
            <w:pPr>
              <w:jc w:val="center"/>
              <w:rPr>
                <w:b/>
                <w:bCs/>
                <w:color w:val="000000"/>
                <w:sz w:val="22"/>
                <w:szCs w:val="22"/>
              </w:rPr>
            </w:pPr>
            <w:proofErr w:type="gramStart"/>
            <w:r w:rsidRPr="00726A38">
              <w:rPr>
                <w:b/>
                <w:bCs/>
                <w:color w:val="000000"/>
                <w:sz w:val="22"/>
                <w:szCs w:val="22"/>
              </w:rPr>
              <w:t>Наименование  препаратов</w:t>
            </w:r>
            <w:proofErr w:type="gramEnd"/>
            <w:r w:rsidRPr="00726A38">
              <w:rPr>
                <w:b/>
                <w:bCs/>
                <w:color w:val="000000"/>
                <w:sz w:val="22"/>
                <w:szCs w:val="22"/>
              </w:rPr>
              <w:t xml:space="preserve"> </w:t>
            </w:r>
          </w:p>
        </w:tc>
        <w:tc>
          <w:tcPr>
            <w:tcW w:w="1145" w:type="dxa"/>
            <w:tcBorders>
              <w:top w:val="single" w:sz="4" w:space="0" w:color="auto"/>
              <w:left w:val="nil"/>
              <w:bottom w:val="single" w:sz="4" w:space="0" w:color="auto"/>
              <w:right w:val="single" w:sz="4" w:space="0" w:color="auto"/>
            </w:tcBorders>
            <w:shd w:val="clear" w:color="auto" w:fill="auto"/>
            <w:vAlign w:val="center"/>
            <w:hideMark/>
          </w:tcPr>
          <w:p w14:paraId="5C99FB2F" w14:textId="77777777" w:rsidR="00726A38" w:rsidRPr="00726A38" w:rsidRDefault="00726A38" w:rsidP="00726A38">
            <w:pPr>
              <w:jc w:val="center"/>
              <w:rPr>
                <w:b/>
                <w:bCs/>
                <w:color w:val="000000"/>
                <w:sz w:val="22"/>
                <w:szCs w:val="22"/>
              </w:rPr>
            </w:pPr>
            <w:r w:rsidRPr="00726A38">
              <w:rPr>
                <w:b/>
                <w:bCs/>
                <w:color w:val="000000"/>
                <w:sz w:val="22"/>
                <w:szCs w:val="22"/>
              </w:rPr>
              <w:t>Ед. изм.</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1A462539" w14:textId="77777777" w:rsidR="00726A38" w:rsidRPr="00726A38" w:rsidRDefault="00726A38" w:rsidP="00726A38">
            <w:pPr>
              <w:jc w:val="center"/>
              <w:rPr>
                <w:b/>
                <w:bCs/>
                <w:color w:val="000000"/>
                <w:sz w:val="22"/>
                <w:szCs w:val="22"/>
              </w:rPr>
            </w:pPr>
            <w:r w:rsidRPr="00726A38">
              <w:rPr>
                <w:b/>
                <w:bCs/>
                <w:color w:val="000000"/>
                <w:sz w:val="22"/>
                <w:szCs w:val="22"/>
              </w:rPr>
              <w:t>кол-во</w:t>
            </w:r>
          </w:p>
        </w:tc>
        <w:tc>
          <w:tcPr>
            <w:tcW w:w="1567" w:type="dxa"/>
            <w:tcBorders>
              <w:top w:val="single" w:sz="4" w:space="0" w:color="auto"/>
              <w:left w:val="nil"/>
              <w:bottom w:val="single" w:sz="4" w:space="0" w:color="auto"/>
              <w:right w:val="single" w:sz="4" w:space="0" w:color="auto"/>
            </w:tcBorders>
            <w:shd w:val="clear" w:color="auto" w:fill="auto"/>
            <w:vAlign w:val="center"/>
            <w:hideMark/>
          </w:tcPr>
          <w:p w14:paraId="100ECBCF" w14:textId="77777777" w:rsidR="00726A38" w:rsidRPr="00726A38" w:rsidRDefault="00726A38" w:rsidP="00726A38">
            <w:pPr>
              <w:jc w:val="center"/>
              <w:rPr>
                <w:b/>
                <w:bCs/>
                <w:color w:val="000000"/>
                <w:sz w:val="22"/>
                <w:szCs w:val="22"/>
              </w:rPr>
            </w:pPr>
            <w:r w:rsidRPr="00726A38">
              <w:rPr>
                <w:b/>
                <w:bCs/>
                <w:color w:val="000000"/>
                <w:sz w:val="22"/>
                <w:szCs w:val="22"/>
              </w:rPr>
              <w:t>цена за ед.</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14:paraId="22AD7E58" w14:textId="77777777" w:rsidR="00726A38" w:rsidRPr="00726A38" w:rsidRDefault="00726A38" w:rsidP="00726A38">
            <w:pPr>
              <w:jc w:val="center"/>
              <w:rPr>
                <w:b/>
                <w:bCs/>
                <w:color w:val="000000"/>
                <w:sz w:val="22"/>
                <w:szCs w:val="22"/>
              </w:rPr>
            </w:pPr>
            <w:r w:rsidRPr="00726A38">
              <w:rPr>
                <w:b/>
                <w:bCs/>
                <w:color w:val="000000"/>
                <w:sz w:val="22"/>
                <w:szCs w:val="22"/>
              </w:rPr>
              <w:t>Выделенная сумма</w:t>
            </w:r>
          </w:p>
        </w:tc>
      </w:tr>
      <w:tr w:rsidR="00BE2306" w:rsidRPr="00726A38" w14:paraId="37F30A73" w14:textId="77777777" w:rsidTr="00BE2306">
        <w:trPr>
          <w:trHeight w:val="600"/>
        </w:trPr>
        <w:tc>
          <w:tcPr>
            <w:tcW w:w="668" w:type="dxa"/>
            <w:tcBorders>
              <w:top w:val="nil"/>
              <w:left w:val="single" w:sz="4" w:space="0" w:color="auto"/>
              <w:bottom w:val="single" w:sz="4" w:space="0" w:color="auto"/>
              <w:right w:val="single" w:sz="4" w:space="0" w:color="auto"/>
            </w:tcBorders>
            <w:shd w:val="clear" w:color="auto" w:fill="auto"/>
            <w:vAlign w:val="center"/>
            <w:hideMark/>
          </w:tcPr>
          <w:p w14:paraId="22F00CFA" w14:textId="77777777" w:rsidR="00BE2306" w:rsidRPr="00726A38" w:rsidRDefault="00BE2306" w:rsidP="00BE2306">
            <w:pPr>
              <w:jc w:val="center"/>
              <w:rPr>
                <w:color w:val="000000"/>
                <w:sz w:val="22"/>
                <w:szCs w:val="22"/>
              </w:rPr>
            </w:pPr>
            <w:r w:rsidRPr="00726A38">
              <w:rPr>
                <w:color w:val="000000"/>
                <w:sz w:val="22"/>
                <w:szCs w:val="22"/>
              </w:rPr>
              <w:t>1</w:t>
            </w:r>
          </w:p>
        </w:tc>
        <w:tc>
          <w:tcPr>
            <w:tcW w:w="4010" w:type="dxa"/>
            <w:tcBorders>
              <w:top w:val="nil"/>
              <w:left w:val="nil"/>
              <w:bottom w:val="single" w:sz="4" w:space="0" w:color="auto"/>
              <w:right w:val="single" w:sz="4" w:space="0" w:color="auto"/>
            </w:tcBorders>
            <w:shd w:val="clear" w:color="auto" w:fill="auto"/>
          </w:tcPr>
          <w:p w14:paraId="6E2E9C2C" w14:textId="1F6B059C" w:rsidR="00BE2306" w:rsidRPr="00726A38" w:rsidRDefault="00BE2306" w:rsidP="00BE2306">
            <w:pPr>
              <w:rPr>
                <w:sz w:val="22"/>
                <w:szCs w:val="22"/>
              </w:rPr>
            </w:pPr>
            <w:r>
              <w:rPr>
                <w:lang w:val="kk-KZ"/>
              </w:rPr>
              <w:t>Р</w:t>
            </w:r>
            <w:proofErr w:type="spellStart"/>
            <w:r w:rsidRPr="005F58AE">
              <w:t>еакционная</w:t>
            </w:r>
            <w:proofErr w:type="spellEnd"/>
            <w:r w:rsidRPr="005F58AE">
              <w:t xml:space="preserve"> смесь </w:t>
            </w:r>
            <w:proofErr w:type="spellStart"/>
            <w:r w:rsidRPr="005F58AE">
              <w:t>Luna</w:t>
            </w:r>
            <w:proofErr w:type="spellEnd"/>
            <w:r w:rsidRPr="005F58AE">
              <w:t xml:space="preserve"> </w:t>
            </w:r>
            <w:proofErr w:type="spellStart"/>
            <w:r w:rsidRPr="005F58AE">
              <w:t>Probe</w:t>
            </w:r>
            <w:proofErr w:type="spellEnd"/>
            <w:r w:rsidRPr="005F58AE">
              <w:t xml:space="preserve"> One Step </w:t>
            </w:r>
            <w:proofErr w:type="spellStart"/>
            <w:r w:rsidRPr="005F58AE">
              <w:t>qPCR</w:t>
            </w:r>
            <w:proofErr w:type="spellEnd"/>
            <w:r w:rsidRPr="005F58AE">
              <w:t xml:space="preserve"> E3006 E на 2500 реакции</w:t>
            </w:r>
          </w:p>
        </w:tc>
        <w:tc>
          <w:tcPr>
            <w:tcW w:w="1145" w:type="dxa"/>
            <w:tcBorders>
              <w:top w:val="nil"/>
              <w:left w:val="nil"/>
              <w:bottom w:val="single" w:sz="4" w:space="0" w:color="auto"/>
              <w:right w:val="single" w:sz="4" w:space="0" w:color="auto"/>
            </w:tcBorders>
            <w:shd w:val="clear" w:color="auto" w:fill="auto"/>
          </w:tcPr>
          <w:p w14:paraId="0D2A3D86" w14:textId="0E61B966" w:rsidR="00BE2306" w:rsidRPr="00726A38" w:rsidRDefault="00BE2306" w:rsidP="00BE2306">
            <w:pPr>
              <w:jc w:val="center"/>
              <w:rPr>
                <w:sz w:val="22"/>
                <w:szCs w:val="22"/>
              </w:rPr>
            </w:pPr>
            <w:r w:rsidRPr="005F58AE">
              <w:t>набор</w:t>
            </w:r>
          </w:p>
        </w:tc>
        <w:tc>
          <w:tcPr>
            <w:tcW w:w="974" w:type="dxa"/>
            <w:tcBorders>
              <w:top w:val="nil"/>
              <w:left w:val="nil"/>
              <w:bottom w:val="single" w:sz="4" w:space="0" w:color="auto"/>
              <w:right w:val="single" w:sz="4" w:space="0" w:color="auto"/>
            </w:tcBorders>
            <w:shd w:val="clear" w:color="auto" w:fill="auto"/>
          </w:tcPr>
          <w:p w14:paraId="2886E2C5" w14:textId="56123EA4" w:rsidR="00BE2306" w:rsidRPr="00726A38" w:rsidRDefault="00BE2306" w:rsidP="00BE2306">
            <w:pPr>
              <w:jc w:val="center"/>
              <w:rPr>
                <w:sz w:val="22"/>
                <w:szCs w:val="22"/>
              </w:rPr>
            </w:pPr>
            <w:r w:rsidRPr="005F58AE">
              <w:t>1</w:t>
            </w:r>
          </w:p>
        </w:tc>
        <w:tc>
          <w:tcPr>
            <w:tcW w:w="1567" w:type="dxa"/>
            <w:tcBorders>
              <w:top w:val="nil"/>
              <w:left w:val="nil"/>
              <w:bottom w:val="single" w:sz="4" w:space="0" w:color="auto"/>
              <w:right w:val="single" w:sz="4" w:space="0" w:color="auto"/>
            </w:tcBorders>
            <w:shd w:val="clear" w:color="auto" w:fill="auto"/>
          </w:tcPr>
          <w:p w14:paraId="59B67608" w14:textId="101C4083" w:rsidR="00BE2306" w:rsidRPr="00726A38" w:rsidRDefault="00E32E50" w:rsidP="00BE2306">
            <w:pPr>
              <w:jc w:val="right"/>
              <w:rPr>
                <w:sz w:val="22"/>
                <w:szCs w:val="22"/>
              </w:rPr>
            </w:pPr>
            <w:r>
              <w:t>2 1</w:t>
            </w:r>
            <w:r w:rsidR="00BE2306" w:rsidRPr="005F58AE">
              <w:t>00 000,00</w:t>
            </w:r>
          </w:p>
        </w:tc>
        <w:tc>
          <w:tcPr>
            <w:tcW w:w="1691" w:type="dxa"/>
            <w:tcBorders>
              <w:top w:val="nil"/>
              <w:left w:val="nil"/>
              <w:bottom w:val="single" w:sz="4" w:space="0" w:color="auto"/>
              <w:right w:val="single" w:sz="4" w:space="0" w:color="auto"/>
            </w:tcBorders>
            <w:shd w:val="clear" w:color="auto" w:fill="auto"/>
          </w:tcPr>
          <w:p w14:paraId="47DB0246" w14:textId="6D1984F0" w:rsidR="00BE2306" w:rsidRPr="00726A38" w:rsidRDefault="00E32E50" w:rsidP="00BE2306">
            <w:pPr>
              <w:jc w:val="right"/>
              <w:rPr>
                <w:color w:val="000000"/>
                <w:sz w:val="22"/>
                <w:szCs w:val="22"/>
              </w:rPr>
            </w:pPr>
            <w:r>
              <w:t>2 1</w:t>
            </w:r>
            <w:r w:rsidR="00BE2306" w:rsidRPr="005F58AE">
              <w:t>00 000,00</w:t>
            </w:r>
          </w:p>
        </w:tc>
      </w:tr>
      <w:tr w:rsidR="00BE2306" w:rsidRPr="00726A38" w14:paraId="68A6B050" w14:textId="77777777" w:rsidTr="00BE2306">
        <w:trPr>
          <w:trHeight w:val="600"/>
        </w:trPr>
        <w:tc>
          <w:tcPr>
            <w:tcW w:w="668" w:type="dxa"/>
            <w:tcBorders>
              <w:top w:val="nil"/>
              <w:left w:val="single" w:sz="4" w:space="0" w:color="auto"/>
              <w:bottom w:val="single" w:sz="4" w:space="0" w:color="auto"/>
              <w:right w:val="single" w:sz="4" w:space="0" w:color="auto"/>
            </w:tcBorders>
            <w:shd w:val="clear" w:color="auto" w:fill="auto"/>
            <w:vAlign w:val="center"/>
            <w:hideMark/>
          </w:tcPr>
          <w:p w14:paraId="01E4C183" w14:textId="77777777" w:rsidR="00BE2306" w:rsidRPr="00726A38" w:rsidRDefault="00BE2306" w:rsidP="00BE2306">
            <w:pPr>
              <w:jc w:val="center"/>
              <w:rPr>
                <w:color w:val="000000"/>
                <w:sz w:val="22"/>
                <w:szCs w:val="22"/>
              </w:rPr>
            </w:pPr>
            <w:r w:rsidRPr="00726A38">
              <w:rPr>
                <w:color w:val="000000"/>
                <w:sz w:val="22"/>
                <w:szCs w:val="22"/>
              </w:rPr>
              <w:t>2</w:t>
            </w:r>
          </w:p>
        </w:tc>
        <w:tc>
          <w:tcPr>
            <w:tcW w:w="4010" w:type="dxa"/>
            <w:tcBorders>
              <w:top w:val="nil"/>
              <w:left w:val="nil"/>
              <w:bottom w:val="single" w:sz="4" w:space="0" w:color="auto"/>
              <w:right w:val="single" w:sz="4" w:space="0" w:color="auto"/>
            </w:tcBorders>
            <w:shd w:val="clear" w:color="auto" w:fill="auto"/>
          </w:tcPr>
          <w:p w14:paraId="3FE06900" w14:textId="78E3A562" w:rsidR="00BE2306" w:rsidRPr="00726A38" w:rsidRDefault="00BE2306" w:rsidP="00BE2306">
            <w:pPr>
              <w:rPr>
                <w:sz w:val="22"/>
                <w:szCs w:val="22"/>
              </w:rPr>
            </w:pPr>
            <w:r w:rsidRPr="005F58AE">
              <w:t>Набор ре</w:t>
            </w:r>
            <w:r>
              <w:t xml:space="preserve">акционной смеси </w:t>
            </w:r>
            <w:proofErr w:type="spellStart"/>
            <w:r>
              <w:t>Luna</w:t>
            </w:r>
            <w:proofErr w:type="spellEnd"/>
            <w:r>
              <w:t xml:space="preserve"> </w:t>
            </w:r>
            <w:proofErr w:type="spellStart"/>
            <w:r>
              <w:t>Probe</w:t>
            </w:r>
            <w:proofErr w:type="spellEnd"/>
            <w:r>
              <w:t xml:space="preserve"> One </w:t>
            </w:r>
            <w:r>
              <w:rPr>
                <w:lang w:val="en-US"/>
              </w:rPr>
              <w:t>S</w:t>
            </w:r>
            <w:proofErr w:type="spellStart"/>
            <w:r w:rsidRPr="005F58AE">
              <w:t>tep</w:t>
            </w:r>
            <w:proofErr w:type="spellEnd"/>
            <w:r w:rsidRPr="005F58AE">
              <w:t xml:space="preserve"> 2500 </w:t>
            </w:r>
            <w:proofErr w:type="spellStart"/>
            <w:r w:rsidRPr="005F58AE">
              <w:t>rxs</w:t>
            </w:r>
            <w:proofErr w:type="spellEnd"/>
          </w:p>
        </w:tc>
        <w:tc>
          <w:tcPr>
            <w:tcW w:w="1145" w:type="dxa"/>
            <w:tcBorders>
              <w:top w:val="nil"/>
              <w:left w:val="nil"/>
              <w:bottom w:val="single" w:sz="4" w:space="0" w:color="auto"/>
              <w:right w:val="single" w:sz="4" w:space="0" w:color="auto"/>
            </w:tcBorders>
            <w:shd w:val="clear" w:color="auto" w:fill="auto"/>
          </w:tcPr>
          <w:p w14:paraId="1F28F780" w14:textId="49B88D1D" w:rsidR="00BE2306" w:rsidRPr="00BE2306" w:rsidRDefault="00BE2306" w:rsidP="00BE2306">
            <w:pPr>
              <w:jc w:val="center"/>
              <w:rPr>
                <w:sz w:val="22"/>
                <w:szCs w:val="22"/>
                <w:lang w:val="kk-KZ"/>
              </w:rPr>
            </w:pPr>
            <w:proofErr w:type="spellStart"/>
            <w:r w:rsidRPr="005F58AE">
              <w:t>уп</w:t>
            </w:r>
            <w:proofErr w:type="spellEnd"/>
            <w:r>
              <w:rPr>
                <w:lang w:val="kk-KZ"/>
              </w:rPr>
              <w:t>аковка</w:t>
            </w:r>
          </w:p>
        </w:tc>
        <w:tc>
          <w:tcPr>
            <w:tcW w:w="974" w:type="dxa"/>
            <w:tcBorders>
              <w:top w:val="nil"/>
              <w:left w:val="nil"/>
              <w:bottom w:val="single" w:sz="4" w:space="0" w:color="auto"/>
              <w:right w:val="single" w:sz="4" w:space="0" w:color="auto"/>
            </w:tcBorders>
            <w:shd w:val="clear" w:color="auto" w:fill="auto"/>
          </w:tcPr>
          <w:p w14:paraId="01ABB375" w14:textId="18EB6C8A" w:rsidR="00BE2306" w:rsidRPr="00726A38" w:rsidRDefault="00BE2306" w:rsidP="00BE2306">
            <w:pPr>
              <w:jc w:val="center"/>
              <w:rPr>
                <w:sz w:val="22"/>
                <w:szCs w:val="22"/>
              </w:rPr>
            </w:pPr>
            <w:r w:rsidRPr="005F58AE">
              <w:t>24</w:t>
            </w:r>
          </w:p>
        </w:tc>
        <w:tc>
          <w:tcPr>
            <w:tcW w:w="1567" w:type="dxa"/>
            <w:tcBorders>
              <w:top w:val="nil"/>
              <w:left w:val="nil"/>
              <w:bottom w:val="single" w:sz="4" w:space="0" w:color="auto"/>
              <w:right w:val="single" w:sz="4" w:space="0" w:color="auto"/>
            </w:tcBorders>
            <w:shd w:val="clear" w:color="auto" w:fill="auto"/>
          </w:tcPr>
          <w:p w14:paraId="33104DB2" w14:textId="1AAFB9A2" w:rsidR="00BE2306" w:rsidRPr="00726A38" w:rsidRDefault="00BE2306" w:rsidP="00BE2306">
            <w:pPr>
              <w:jc w:val="right"/>
              <w:rPr>
                <w:sz w:val="22"/>
                <w:szCs w:val="22"/>
              </w:rPr>
            </w:pPr>
            <w:r w:rsidRPr="005F58AE">
              <w:t>2 100 000,00</w:t>
            </w:r>
          </w:p>
        </w:tc>
        <w:tc>
          <w:tcPr>
            <w:tcW w:w="1691" w:type="dxa"/>
            <w:tcBorders>
              <w:top w:val="nil"/>
              <w:left w:val="nil"/>
              <w:bottom w:val="single" w:sz="4" w:space="0" w:color="auto"/>
              <w:right w:val="single" w:sz="4" w:space="0" w:color="auto"/>
            </w:tcBorders>
            <w:shd w:val="clear" w:color="auto" w:fill="auto"/>
          </w:tcPr>
          <w:p w14:paraId="1381765E" w14:textId="62714AF9" w:rsidR="00BE2306" w:rsidRPr="00726A38" w:rsidRDefault="00BE2306" w:rsidP="00BE2306">
            <w:pPr>
              <w:jc w:val="right"/>
              <w:rPr>
                <w:color w:val="000000"/>
                <w:sz w:val="22"/>
                <w:szCs w:val="22"/>
              </w:rPr>
            </w:pPr>
            <w:r w:rsidRPr="005F58AE">
              <w:t>50 400 000,00</w:t>
            </w:r>
          </w:p>
        </w:tc>
      </w:tr>
      <w:tr w:rsidR="00BE2306" w:rsidRPr="00726A38" w14:paraId="5070A8AF" w14:textId="77777777" w:rsidTr="00BE2306">
        <w:trPr>
          <w:trHeight w:val="637"/>
        </w:trPr>
        <w:tc>
          <w:tcPr>
            <w:tcW w:w="668" w:type="dxa"/>
            <w:tcBorders>
              <w:top w:val="nil"/>
              <w:left w:val="single" w:sz="4" w:space="0" w:color="auto"/>
              <w:bottom w:val="single" w:sz="4" w:space="0" w:color="auto"/>
              <w:right w:val="single" w:sz="4" w:space="0" w:color="auto"/>
            </w:tcBorders>
            <w:shd w:val="clear" w:color="auto" w:fill="auto"/>
            <w:vAlign w:val="center"/>
            <w:hideMark/>
          </w:tcPr>
          <w:p w14:paraId="5DC6E7CB" w14:textId="77777777" w:rsidR="00BE2306" w:rsidRPr="00726A38" w:rsidRDefault="00BE2306" w:rsidP="00BE2306">
            <w:pPr>
              <w:jc w:val="center"/>
              <w:rPr>
                <w:color w:val="000000"/>
                <w:sz w:val="22"/>
                <w:szCs w:val="22"/>
              </w:rPr>
            </w:pPr>
            <w:r w:rsidRPr="00726A38">
              <w:rPr>
                <w:color w:val="000000"/>
                <w:sz w:val="22"/>
                <w:szCs w:val="22"/>
              </w:rPr>
              <w:t>3</w:t>
            </w:r>
          </w:p>
        </w:tc>
        <w:tc>
          <w:tcPr>
            <w:tcW w:w="4010" w:type="dxa"/>
            <w:tcBorders>
              <w:top w:val="nil"/>
              <w:left w:val="nil"/>
              <w:bottom w:val="single" w:sz="4" w:space="0" w:color="auto"/>
              <w:right w:val="single" w:sz="4" w:space="0" w:color="auto"/>
            </w:tcBorders>
            <w:shd w:val="clear" w:color="auto" w:fill="auto"/>
          </w:tcPr>
          <w:p w14:paraId="32B744D1" w14:textId="125B65D4" w:rsidR="00BE2306" w:rsidRPr="00BE2306" w:rsidRDefault="00BE2306" w:rsidP="00BE2306">
            <w:pPr>
              <w:rPr>
                <w:sz w:val="22"/>
                <w:szCs w:val="22"/>
              </w:rPr>
            </w:pPr>
            <w:r>
              <w:rPr>
                <w:lang w:val="kk-KZ"/>
              </w:rPr>
              <w:t xml:space="preserve">Реакционная смесь </w:t>
            </w:r>
            <w:r w:rsidRPr="00BE2306">
              <w:rPr>
                <w:lang w:val="en-US"/>
              </w:rPr>
              <w:t>Neb</w:t>
            </w:r>
            <w:r w:rsidRPr="00BE2306">
              <w:t xml:space="preserve"> </w:t>
            </w:r>
            <w:r w:rsidRPr="00BE2306">
              <w:rPr>
                <w:lang w:val="en-US"/>
              </w:rPr>
              <w:t>Luna</w:t>
            </w:r>
            <w:r w:rsidRPr="00BE2306">
              <w:t xml:space="preserve"> </w:t>
            </w:r>
            <w:r w:rsidRPr="00BE2306">
              <w:rPr>
                <w:lang w:val="en-US"/>
              </w:rPr>
              <w:t>reaction</w:t>
            </w:r>
            <w:r w:rsidRPr="00BE2306">
              <w:t xml:space="preserve"> </w:t>
            </w:r>
            <w:proofErr w:type="spellStart"/>
            <w:r w:rsidRPr="00BE2306">
              <w:rPr>
                <w:lang w:val="en-US"/>
              </w:rPr>
              <w:t>MiX</w:t>
            </w:r>
            <w:proofErr w:type="spellEnd"/>
            <w:r w:rsidRPr="00BE2306">
              <w:t xml:space="preserve">,  </w:t>
            </w:r>
            <w:r w:rsidRPr="005F58AE">
              <w:t>комплект</w:t>
            </w:r>
            <w:r w:rsidRPr="00BE2306">
              <w:t xml:space="preserve"> 2500 </w:t>
            </w:r>
            <w:proofErr w:type="spellStart"/>
            <w:r w:rsidRPr="005F58AE">
              <w:t>иссл</w:t>
            </w:r>
            <w:proofErr w:type="spellEnd"/>
          </w:p>
        </w:tc>
        <w:tc>
          <w:tcPr>
            <w:tcW w:w="1145" w:type="dxa"/>
            <w:tcBorders>
              <w:top w:val="nil"/>
              <w:left w:val="nil"/>
              <w:bottom w:val="single" w:sz="4" w:space="0" w:color="auto"/>
              <w:right w:val="single" w:sz="4" w:space="0" w:color="auto"/>
            </w:tcBorders>
            <w:shd w:val="clear" w:color="auto" w:fill="auto"/>
          </w:tcPr>
          <w:p w14:paraId="3BD7D93F" w14:textId="17CE5B7C" w:rsidR="00BE2306" w:rsidRPr="00726A38" w:rsidRDefault="00BE2306" w:rsidP="00BE2306">
            <w:pPr>
              <w:jc w:val="center"/>
              <w:rPr>
                <w:sz w:val="22"/>
                <w:szCs w:val="22"/>
              </w:rPr>
            </w:pPr>
            <w:r w:rsidRPr="005F58AE">
              <w:t>комплект</w:t>
            </w:r>
          </w:p>
        </w:tc>
        <w:tc>
          <w:tcPr>
            <w:tcW w:w="974" w:type="dxa"/>
            <w:tcBorders>
              <w:top w:val="nil"/>
              <w:left w:val="nil"/>
              <w:bottom w:val="single" w:sz="4" w:space="0" w:color="auto"/>
              <w:right w:val="single" w:sz="4" w:space="0" w:color="auto"/>
            </w:tcBorders>
            <w:shd w:val="clear" w:color="auto" w:fill="auto"/>
          </w:tcPr>
          <w:p w14:paraId="62B61F20" w14:textId="6298630F" w:rsidR="00BE2306" w:rsidRPr="00726A38" w:rsidRDefault="00BE2306" w:rsidP="00BE2306">
            <w:pPr>
              <w:jc w:val="center"/>
              <w:rPr>
                <w:sz w:val="22"/>
                <w:szCs w:val="22"/>
              </w:rPr>
            </w:pPr>
            <w:r w:rsidRPr="005F58AE">
              <w:t>3</w:t>
            </w:r>
          </w:p>
        </w:tc>
        <w:tc>
          <w:tcPr>
            <w:tcW w:w="1567" w:type="dxa"/>
            <w:tcBorders>
              <w:top w:val="nil"/>
              <w:left w:val="nil"/>
              <w:bottom w:val="single" w:sz="4" w:space="0" w:color="auto"/>
              <w:right w:val="single" w:sz="4" w:space="0" w:color="auto"/>
            </w:tcBorders>
            <w:shd w:val="clear" w:color="auto" w:fill="auto"/>
          </w:tcPr>
          <w:p w14:paraId="7FD4F546" w14:textId="0B1D2D70" w:rsidR="00BE2306" w:rsidRPr="00726A38" w:rsidRDefault="00BE2306" w:rsidP="00BE2306">
            <w:pPr>
              <w:jc w:val="right"/>
              <w:rPr>
                <w:sz w:val="22"/>
                <w:szCs w:val="22"/>
              </w:rPr>
            </w:pPr>
            <w:r w:rsidRPr="005F58AE">
              <w:t>2 100 000,00</w:t>
            </w:r>
          </w:p>
        </w:tc>
        <w:tc>
          <w:tcPr>
            <w:tcW w:w="1691" w:type="dxa"/>
            <w:tcBorders>
              <w:top w:val="nil"/>
              <w:left w:val="nil"/>
              <w:bottom w:val="single" w:sz="4" w:space="0" w:color="auto"/>
              <w:right w:val="single" w:sz="4" w:space="0" w:color="auto"/>
            </w:tcBorders>
            <w:shd w:val="clear" w:color="auto" w:fill="auto"/>
          </w:tcPr>
          <w:p w14:paraId="27D278CA" w14:textId="7964E63E" w:rsidR="00BE2306" w:rsidRPr="00726A38" w:rsidRDefault="00BE2306" w:rsidP="00BE2306">
            <w:pPr>
              <w:jc w:val="right"/>
              <w:rPr>
                <w:color w:val="000000"/>
                <w:sz w:val="22"/>
                <w:szCs w:val="22"/>
              </w:rPr>
            </w:pPr>
            <w:r w:rsidRPr="005F58AE">
              <w:t>6 300 000,00</w:t>
            </w:r>
          </w:p>
        </w:tc>
      </w:tr>
    </w:tbl>
    <w:p w14:paraId="5491D646" w14:textId="77777777" w:rsidR="00BE2306" w:rsidRDefault="00BE2306" w:rsidP="00DA666F">
      <w:pPr>
        <w:jc w:val="right"/>
        <w:rPr>
          <w:b/>
        </w:rPr>
      </w:pPr>
    </w:p>
    <w:p w14:paraId="5C4DA1EF" w14:textId="47543F66" w:rsidR="00DA666F" w:rsidRDefault="00DA666F" w:rsidP="00DA666F">
      <w:pPr>
        <w:jc w:val="right"/>
        <w:rPr>
          <w:b/>
        </w:rPr>
      </w:pPr>
      <w:r>
        <w:rPr>
          <w:b/>
        </w:rPr>
        <w:t>Приложение 2</w:t>
      </w:r>
    </w:p>
    <w:p w14:paraId="11E799A8" w14:textId="77777777" w:rsidR="00DA666F" w:rsidRDefault="00DA666F" w:rsidP="00E05E81">
      <w:pPr>
        <w:jc w:val="center"/>
        <w:rPr>
          <w:b/>
        </w:rPr>
      </w:pPr>
    </w:p>
    <w:p w14:paraId="16233D33" w14:textId="4194B5CD" w:rsidR="00E05E81" w:rsidRDefault="00E05E81" w:rsidP="00E05E81">
      <w:pPr>
        <w:jc w:val="center"/>
        <w:rPr>
          <w:b/>
        </w:rPr>
      </w:pPr>
      <w:r>
        <w:rPr>
          <w:b/>
        </w:rPr>
        <w:t>Т</w:t>
      </w:r>
      <w:r w:rsidRPr="00CF05D1">
        <w:rPr>
          <w:b/>
        </w:rPr>
        <w:t>ехническая спецификация</w:t>
      </w:r>
      <w:r>
        <w:rPr>
          <w:b/>
        </w:rPr>
        <w:t xml:space="preserve"> </w:t>
      </w:r>
    </w:p>
    <w:p w14:paraId="602771B5" w14:textId="0D62A550" w:rsidR="00726A38" w:rsidRDefault="00726A38" w:rsidP="00E05E81">
      <w:pPr>
        <w:jc w:val="center"/>
        <w:rPr>
          <w:b/>
        </w:rPr>
      </w:pPr>
    </w:p>
    <w:p w14:paraId="02EE5A86" w14:textId="77777777" w:rsidR="00726A38" w:rsidRDefault="00726A38" w:rsidP="00726A38">
      <w:pPr>
        <w:jc w:val="both"/>
      </w:pPr>
      <w:r w:rsidRPr="00726A38">
        <w:t>Особые условия:</w:t>
      </w:r>
    </w:p>
    <w:p w14:paraId="06F005CE" w14:textId="1C10D1A8" w:rsidR="00726A38" w:rsidRDefault="00726A38" w:rsidP="00726A38">
      <w:pPr>
        <w:jc w:val="both"/>
      </w:pPr>
      <w:r>
        <w:t xml:space="preserve">- </w:t>
      </w:r>
      <w:r w:rsidRPr="00726A38">
        <w:t xml:space="preserve">Место поставки: г. Алматы, ул. </w:t>
      </w:r>
      <w:proofErr w:type="spellStart"/>
      <w:r w:rsidRPr="00726A38">
        <w:t>Жахангер</w:t>
      </w:r>
      <w:proofErr w:type="spellEnd"/>
      <w:r w:rsidRPr="00726A38">
        <w:t xml:space="preserve"> 14</w:t>
      </w:r>
      <w:r>
        <w:t>;</w:t>
      </w:r>
    </w:p>
    <w:p w14:paraId="411B5826" w14:textId="26AA3933" w:rsidR="00726A38" w:rsidRDefault="00726A38" w:rsidP="00726A38">
      <w:pPr>
        <w:jc w:val="both"/>
      </w:pPr>
      <w:r>
        <w:t xml:space="preserve">- </w:t>
      </w:r>
      <w:r w:rsidRPr="00726A38">
        <w:t xml:space="preserve">Срок поставки: </w:t>
      </w:r>
      <w:r w:rsidR="00232610">
        <w:t>в течении 30</w:t>
      </w:r>
      <w:r w:rsidR="00B60672">
        <w:t xml:space="preserve"> </w:t>
      </w:r>
      <w:r w:rsidRPr="00726A38">
        <w:t>календарных дней, по н</w:t>
      </w:r>
      <w:r>
        <w:t>еобходимости и заявки Заказчика;</w:t>
      </w:r>
    </w:p>
    <w:p w14:paraId="51117901" w14:textId="00A59051" w:rsidR="00726A38" w:rsidRDefault="00726A38" w:rsidP="00726A38">
      <w:pPr>
        <w:jc w:val="both"/>
      </w:pPr>
      <w:r>
        <w:t xml:space="preserve">- </w:t>
      </w:r>
      <w:r w:rsidRPr="00726A38">
        <w:t xml:space="preserve">Остаточный срок годности товара на момент поставки – не менее 70% от срока </w:t>
      </w:r>
      <w:proofErr w:type="gramStart"/>
      <w:r w:rsidRPr="00726A38">
        <w:t>год</w:t>
      </w:r>
      <w:r>
        <w:t>ности</w:t>
      </w:r>
      <w:proofErr w:type="gramEnd"/>
      <w:r>
        <w:t xml:space="preserve"> указанного производителем;</w:t>
      </w:r>
    </w:p>
    <w:p w14:paraId="1C6CB792" w14:textId="0B9B963A" w:rsidR="00726A38" w:rsidRDefault="00726A38" w:rsidP="00726A38">
      <w:pPr>
        <w:jc w:val="both"/>
      </w:pPr>
      <w:r>
        <w:t xml:space="preserve">- </w:t>
      </w:r>
      <w:r w:rsidR="00B60672">
        <w:t xml:space="preserve">Предоставить при поставке товара </w:t>
      </w:r>
      <w:r w:rsidRPr="00726A38">
        <w:t>необходимы</w:t>
      </w:r>
      <w:r w:rsidR="00B60672">
        <w:t>е</w:t>
      </w:r>
      <w:r w:rsidRPr="00726A38">
        <w:t xml:space="preserve"> подтверждающи</w:t>
      </w:r>
      <w:r w:rsidR="00B60672">
        <w:t>е</w:t>
      </w:r>
      <w:r w:rsidRPr="00726A38">
        <w:t xml:space="preserve"> (регистрационны</w:t>
      </w:r>
      <w:r w:rsidR="00B60672">
        <w:t>е) документы</w:t>
      </w:r>
      <w:r w:rsidRPr="00726A38">
        <w:t xml:space="preserve"> на товар</w:t>
      </w:r>
      <w:r w:rsidR="00B60672">
        <w:t xml:space="preserve"> (по потребности)</w:t>
      </w:r>
      <w:r w:rsidRPr="00726A38">
        <w:t>.</w:t>
      </w:r>
    </w:p>
    <w:p w14:paraId="6ADEE158" w14:textId="4F831A53" w:rsidR="00232610" w:rsidRDefault="00232610" w:rsidP="00726A38">
      <w:pPr>
        <w:jc w:val="both"/>
      </w:pPr>
    </w:p>
    <w:tbl>
      <w:tblPr>
        <w:tblW w:w="9923" w:type="dxa"/>
        <w:tblInd w:w="-572" w:type="dxa"/>
        <w:tblLook w:val="04A0" w:firstRow="1" w:lastRow="0" w:firstColumn="1" w:lastColumn="0" w:noHBand="0" w:noVBand="1"/>
      </w:tblPr>
      <w:tblGrid>
        <w:gridCol w:w="709"/>
        <w:gridCol w:w="3835"/>
        <w:gridCol w:w="3111"/>
        <w:gridCol w:w="1276"/>
        <w:gridCol w:w="992"/>
      </w:tblGrid>
      <w:tr w:rsidR="00232610" w:rsidRPr="00232610" w14:paraId="676B73E2" w14:textId="77777777" w:rsidTr="00BE2306">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1EAE00" w14:textId="5B5D10DB" w:rsidR="00232610" w:rsidRPr="00BE2306" w:rsidRDefault="00232610" w:rsidP="00232610">
            <w:pPr>
              <w:jc w:val="center"/>
              <w:rPr>
                <w:b/>
                <w:bCs/>
                <w:color w:val="000000"/>
              </w:rPr>
            </w:pPr>
            <w:r w:rsidRPr="00232610">
              <w:rPr>
                <w:b/>
                <w:bCs/>
                <w:color w:val="000000"/>
              </w:rPr>
              <w:t>№</w:t>
            </w:r>
            <w:r w:rsidR="00BE2306">
              <w:rPr>
                <w:b/>
                <w:bCs/>
                <w:color w:val="000000"/>
              </w:rPr>
              <w:t xml:space="preserve"> лота</w:t>
            </w:r>
          </w:p>
        </w:tc>
        <w:tc>
          <w:tcPr>
            <w:tcW w:w="3835" w:type="dxa"/>
            <w:tcBorders>
              <w:top w:val="single" w:sz="4" w:space="0" w:color="auto"/>
              <w:left w:val="nil"/>
              <w:bottom w:val="single" w:sz="4" w:space="0" w:color="auto"/>
              <w:right w:val="single" w:sz="4" w:space="0" w:color="auto"/>
            </w:tcBorders>
            <w:shd w:val="clear" w:color="auto" w:fill="auto"/>
            <w:noWrap/>
            <w:vAlign w:val="bottom"/>
            <w:hideMark/>
          </w:tcPr>
          <w:p w14:paraId="4B05EF65" w14:textId="77777777" w:rsidR="00232610" w:rsidRPr="00232610" w:rsidRDefault="00232610" w:rsidP="00232610">
            <w:pPr>
              <w:jc w:val="center"/>
              <w:rPr>
                <w:b/>
                <w:bCs/>
                <w:color w:val="000000"/>
              </w:rPr>
            </w:pPr>
            <w:r w:rsidRPr="00232610">
              <w:rPr>
                <w:b/>
                <w:bCs/>
                <w:color w:val="000000"/>
              </w:rPr>
              <w:t>Наименование</w:t>
            </w:r>
          </w:p>
        </w:tc>
        <w:tc>
          <w:tcPr>
            <w:tcW w:w="3111" w:type="dxa"/>
            <w:tcBorders>
              <w:top w:val="single" w:sz="4" w:space="0" w:color="auto"/>
              <w:left w:val="nil"/>
              <w:bottom w:val="single" w:sz="4" w:space="0" w:color="auto"/>
              <w:right w:val="single" w:sz="4" w:space="0" w:color="auto"/>
            </w:tcBorders>
            <w:shd w:val="clear" w:color="auto" w:fill="auto"/>
            <w:noWrap/>
            <w:vAlign w:val="bottom"/>
            <w:hideMark/>
          </w:tcPr>
          <w:p w14:paraId="3DBDD4C7" w14:textId="77777777" w:rsidR="00232610" w:rsidRPr="00232610" w:rsidRDefault="00232610" w:rsidP="00232610">
            <w:pPr>
              <w:jc w:val="center"/>
              <w:rPr>
                <w:b/>
                <w:bCs/>
                <w:color w:val="000000"/>
              </w:rPr>
            </w:pPr>
            <w:r w:rsidRPr="00232610">
              <w:rPr>
                <w:b/>
                <w:bCs/>
                <w:color w:val="000000"/>
              </w:rPr>
              <w:t>Характеристика</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98B407" w14:textId="727F06BE" w:rsidR="00232610" w:rsidRPr="00232610" w:rsidRDefault="00BE2306" w:rsidP="00232610">
            <w:pPr>
              <w:jc w:val="center"/>
              <w:rPr>
                <w:b/>
                <w:bCs/>
                <w:color w:val="000000"/>
              </w:rPr>
            </w:pPr>
            <w:r>
              <w:rPr>
                <w:b/>
                <w:bCs/>
                <w:color w:val="000000"/>
              </w:rPr>
              <w:t>Е</w:t>
            </w:r>
            <w:r w:rsidR="00232610" w:rsidRPr="00232610">
              <w:rPr>
                <w:b/>
                <w:bCs/>
                <w:color w:val="000000"/>
              </w:rPr>
              <w:t>д. изм.</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B3F534D" w14:textId="09A3F920" w:rsidR="00232610" w:rsidRPr="00232610" w:rsidRDefault="00BE2306" w:rsidP="00232610">
            <w:pPr>
              <w:jc w:val="center"/>
              <w:rPr>
                <w:b/>
                <w:bCs/>
                <w:color w:val="000000"/>
              </w:rPr>
            </w:pPr>
            <w:r>
              <w:rPr>
                <w:b/>
                <w:bCs/>
                <w:color w:val="000000"/>
              </w:rPr>
              <w:t>К</w:t>
            </w:r>
            <w:r w:rsidR="00232610" w:rsidRPr="00232610">
              <w:rPr>
                <w:b/>
                <w:bCs/>
                <w:color w:val="000000"/>
              </w:rPr>
              <w:t>ол-во</w:t>
            </w:r>
          </w:p>
        </w:tc>
      </w:tr>
      <w:tr w:rsidR="00BE2306" w:rsidRPr="00232610" w14:paraId="655EE74B" w14:textId="77777777" w:rsidTr="00BE2306">
        <w:trPr>
          <w:trHeight w:val="787"/>
        </w:trPr>
        <w:tc>
          <w:tcPr>
            <w:tcW w:w="709" w:type="dxa"/>
            <w:tcBorders>
              <w:top w:val="nil"/>
              <w:left w:val="single" w:sz="4" w:space="0" w:color="auto"/>
              <w:bottom w:val="single" w:sz="4" w:space="0" w:color="auto"/>
              <w:right w:val="single" w:sz="4" w:space="0" w:color="auto"/>
            </w:tcBorders>
            <w:shd w:val="clear" w:color="000000" w:fill="FFFFFF"/>
            <w:vAlign w:val="center"/>
          </w:tcPr>
          <w:p w14:paraId="204986CF" w14:textId="3E060E1D" w:rsidR="00BE2306" w:rsidRPr="00232610" w:rsidRDefault="00BE2306" w:rsidP="00BE2306">
            <w:pPr>
              <w:jc w:val="center"/>
            </w:pPr>
            <w:r>
              <w:t>1</w:t>
            </w:r>
          </w:p>
        </w:tc>
        <w:tc>
          <w:tcPr>
            <w:tcW w:w="3835" w:type="dxa"/>
            <w:tcBorders>
              <w:top w:val="nil"/>
              <w:left w:val="nil"/>
              <w:bottom w:val="single" w:sz="4" w:space="0" w:color="auto"/>
              <w:right w:val="single" w:sz="4" w:space="0" w:color="auto"/>
            </w:tcBorders>
            <w:shd w:val="clear" w:color="auto" w:fill="auto"/>
          </w:tcPr>
          <w:p w14:paraId="3FC587A5" w14:textId="6B53E200" w:rsidR="00BE2306" w:rsidRPr="00E32E50" w:rsidRDefault="00BE2306" w:rsidP="00BE2306">
            <w:pPr>
              <w:rPr>
                <w:lang w:val="en-US"/>
              </w:rPr>
            </w:pPr>
            <w:r>
              <w:rPr>
                <w:lang w:val="kk-KZ"/>
              </w:rPr>
              <w:t>Р</w:t>
            </w:r>
            <w:proofErr w:type="spellStart"/>
            <w:r w:rsidRPr="005F58AE">
              <w:t>еакционная</w:t>
            </w:r>
            <w:proofErr w:type="spellEnd"/>
            <w:r w:rsidRPr="00E32E50">
              <w:rPr>
                <w:lang w:val="en-US"/>
              </w:rPr>
              <w:t xml:space="preserve"> </w:t>
            </w:r>
            <w:r w:rsidRPr="005F58AE">
              <w:t>смесь</w:t>
            </w:r>
            <w:r w:rsidRPr="00E32E50">
              <w:rPr>
                <w:lang w:val="en-US"/>
              </w:rPr>
              <w:t xml:space="preserve"> Luna Probe One Step qPCR E3006 E </w:t>
            </w:r>
          </w:p>
        </w:tc>
        <w:tc>
          <w:tcPr>
            <w:tcW w:w="3111" w:type="dxa"/>
            <w:tcBorders>
              <w:top w:val="nil"/>
              <w:left w:val="nil"/>
              <w:bottom w:val="single" w:sz="4" w:space="0" w:color="auto"/>
              <w:right w:val="single" w:sz="4" w:space="0" w:color="auto"/>
            </w:tcBorders>
            <w:shd w:val="clear" w:color="auto" w:fill="auto"/>
          </w:tcPr>
          <w:p w14:paraId="17F1939E" w14:textId="07271174" w:rsidR="00BE2306" w:rsidRPr="00232610" w:rsidRDefault="00BE2306" w:rsidP="00BE2306">
            <w:r w:rsidRPr="00BE2306">
              <w:t xml:space="preserve">Универсальный набор </w:t>
            </w:r>
            <w:proofErr w:type="spellStart"/>
            <w:r w:rsidRPr="00BE2306">
              <w:t>Luna</w:t>
            </w:r>
            <w:proofErr w:type="spellEnd"/>
            <w:r w:rsidRPr="00BE2306">
              <w:t xml:space="preserve">® - 2-х кратный </w:t>
            </w:r>
            <w:proofErr w:type="spellStart"/>
            <w:r w:rsidRPr="00BE2306">
              <w:t>мастермикс</w:t>
            </w:r>
            <w:proofErr w:type="spellEnd"/>
            <w:r w:rsidRPr="00BE2306">
              <w:t xml:space="preserve">, </w:t>
            </w:r>
            <w:r w:rsidRPr="00BE2306">
              <w:lastRenderedPageBreak/>
              <w:t>оптимизированный для использования в одноэтапной мультиплексной ОТ-ПЦР РВ с "</w:t>
            </w:r>
            <w:proofErr w:type="spellStart"/>
            <w:r w:rsidRPr="00BE2306">
              <w:t>TaqMan</w:t>
            </w:r>
            <w:proofErr w:type="spellEnd"/>
            <w:r w:rsidRPr="00BE2306">
              <w:t>" зондами. Комплект на 2500 реакций.</w:t>
            </w:r>
          </w:p>
        </w:tc>
        <w:tc>
          <w:tcPr>
            <w:tcW w:w="1276" w:type="dxa"/>
            <w:tcBorders>
              <w:top w:val="nil"/>
              <w:left w:val="nil"/>
              <w:bottom w:val="single" w:sz="4" w:space="0" w:color="auto"/>
              <w:right w:val="single" w:sz="4" w:space="0" w:color="auto"/>
            </w:tcBorders>
            <w:shd w:val="clear" w:color="auto" w:fill="auto"/>
          </w:tcPr>
          <w:p w14:paraId="29B8E399" w14:textId="583AFB51" w:rsidR="00BE2306" w:rsidRPr="00232610" w:rsidRDefault="00BE2306" w:rsidP="00BE2306">
            <w:pPr>
              <w:jc w:val="center"/>
            </w:pPr>
            <w:r w:rsidRPr="00462C6E">
              <w:lastRenderedPageBreak/>
              <w:t>набор</w:t>
            </w:r>
          </w:p>
        </w:tc>
        <w:tc>
          <w:tcPr>
            <w:tcW w:w="992" w:type="dxa"/>
            <w:tcBorders>
              <w:top w:val="nil"/>
              <w:left w:val="nil"/>
              <w:bottom w:val="single" w:sz="4" w:space="0" w:color="auto"/>
              <w:right w:val="single" w:sz="4" w:space="0" w:color="auto"/>
            </w:tcBorders>
            <w:shd w:val="clear" w:color="000000" w:fill="FFFFFF"/>
          </w:tcPr>
          <w:p w14:paraId="35003E32" w14:textId="69C84331" w:rsidR="00BE2306" w:rsidRPr="00232610" w:rsidRDefault="00BE2306" w:rsidP="00BE2306">
            <w:pPr>
              <w:jc w:val="center"/>
            </w:pPr>
            <w:r w:rsidRPr="00462C6E">
              <w:t>1</w:t>
            </w:r>
          </w:p>
        </w:tc>
      </w:tr>
      <w:tr w:rsidR="00BE2306" w:rsidRPr="00232610" w14:paraId="6709997E" w14:textId="77777777" w:rsidTr="00BE2306">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tcPr>
          <w:p w14:paraId="04DC0E01" w14:textId="616C680D" w:rsidR="00BE2306" w:rsidRPr="00232610" w:rsidRDefault="00BE2306" w:rsidP="00BE2306">
            <w:pPr>
              <w:jc w:val="center"/>
            </w:pPr>
            <w:r>
              <w:t>2</w:t>
            </w:r>
          </w:p>
        </w:tc>
        <w:tc>
          <w:tcPr>
            <w:tcW w:w="3835" w:type="dxa"/>
            <w:tcBorders>
              <w:top w:val="nil"/>
              <w:left w:val="nil"/>
              <w:bottom w:val="single" w:sz="4" w:space="0" w:color="auto"/>
              <w:right w:val="single" w:sz="4" w:space="0" w:color="auto"/>
            </w:tcBorders>
            <w:shd w:val="clear" w:color="auto" w:fill="auto"/>
          </w:tcPr>
          <w:p w14:paraId="0911E31B" w14:textId="25B511D1" w:rsidR="00BE2306" w:rsidRPr="00232610" w:rsidRDefault="00BE2306" w:rsidP="00BE2306">
            <w:r w:rsidRPr="005F58AE">
              <w:t>Набор ре</w:t>
            </w:r>
            <w:r>
              <w:t xml:space="preserve">акционной смеси </w:t>
            </w:r>
            <w:proofErr w:type="spellStart"/>
            <w:r>
              <w:t>Luna</w:t>
            </w:r>
            <w:proofErr w:type="spellEnd"/>
            <w:r>
              <w:t xml:space="preserve"> </w:t>
            </w:r>
            <w:proofErr w:type="spellStart"/>
            <w:r>
              <w:t>Probe</w:t>
            </w:r>
            <w:proofErr w:type="spellEnd"/>
            <w:r>
              <w:t xml:space="preserve"> One </w:t>
            </w:r>
            <w:r>
              <w:rPr>
                <w:lang w:val="en-US"/>
              </w:rPr>
              <w:t>S</w:t>
            </w:r>
            <w:proofErr w:type="spellStart"/>
            <w:r w:rsidRPr="005F58AE">
              <w:t>tep</w:t>
            </w:r>
            <w:proofErr w:type="spellEnd"/>
            <w:r w:rsidRPr="005F58AE">
              <w:t xml:space="preserve"> </w:t>
            </w:r>
          </w:p>
        </w:tc>
        <w:tc>
          <w:tcPr>
            <w:tcW w:w="3111" w:type="dxa"/>
            <w:tcBorders>
              <w:top w:val="nil"/>
              <w:left w:val="nil"/>
              <w:bottom w:val="single" w:sz="4" w:space="0" w:color="auto"/>
              <w:right w:val="single" w:sz="4" w:space="0" w:color="auto"/>
            </w:tcBorders>
            <w:shd w:val="clear" w:color="auto" w:fill="auto"/>
          </w:tcPr>
          <w:p w14:paraId="0E4232C4" w14:textId="1BFD8E38" w:rsidR="00BE2306" w:rsidRPr="00232610" w:rsidRDefault="00BE2306" w:rsidP="00BE2306">
            <w:r w:rsidRPr="00BE2306">
              <w:t xml:space="preserve">Универсальный набор </w:t>
            </w:r>
            <w:proofErr w:type="spellStart"/>
            <w:r w:rsidRPr="00BE2306">
              <w:t>Luna</w:t>
            </w:r>
            <w:proofErr w:type="spellEnd"/>
            <w:r w:rsidRPr="00BE2306">
              <w:t xml:space="preserve">® - 2-х кратный </w:t>
            </w:r>
            <w:proofErr w:type="spellStart"/>
            <w:r w:rsidRPr="00BE2306">
              <w:t>мастермикс</w:t>
            </w:r>
            <w:proofErr w:type="spellEnd"/>
            <w:r w:rsidRPr="00BE2306">
              <w:t>, оптимизированный для использования в одноэтапной мультиплексной ОТ-ПЦР РВ с "</w:t>
            </w:r>
            <w:proofErr w:type="spellStart"/>
            <w:r w:rsidRPr="00BE2306">
              <w:t>TaqMan</w:t>
            </w:r>
            <w:proofErr w:type="spellEnd"/>
            <w:r w:rsidRPr="00BE2306">
              <w:t>" зондами. Комплект на 2500 реакций.</w:t>
            </w:r>
          </w:p>
        </w:tc>
        <w:tc>
          <w:tcPr>
            <w:tcW w:w="1276" w:type="dxa"/>
            <w:tcBorders>
              <w:top w:val="nil"/>
              <w:left w:val="nil"/>
              <w:bottom w:val="single" w:sz="4" w:space="0" w:color="auto"/>
              <w:right w:val="single" w:sz="4" w:space="0" w:color="auto"/>
            </w:tcBorders>
            <w:shd w:val="clear" w:color="auto" w:fill="auto"/>
          </w:tcPr>
          <w:p w14:paraId="1CA24646" w14:textId="42C696CD" w:rsidR="00BE2306" w:rsidRPr="00232610" w:rsidRDefault="00BE2306" w:rsidP="00BE2306">
            <w:pPr>
              <w:jc w:val="center"/>
            </w:pPr>
            <w:r w:rsidRPr="00462C6E">
              <w:t>упаковка</w:t>
            </w:r>
          </w:p>
        </w:tc>
        <w:tc>
          <w:tcPr>
            <w:tcW w:w="992" w:type="dxa"/>
            <w:tcBorders>
              <w:top w:val="nil"/>
              <w:left w:val="nil"/>
              <w:bottom w:val="single" w:sz="4" w:space="0" w:color="auto"/>
              <w:right w:val="single" w:sz="4" w:space="0" w:color="auto"/>
            </w:tcBorders>
            <w:shd w:val="clear" w:color="000000" w:fill="FFFFFF"/>
          </w:tcPr>
          <w:p w14:paraId="186EA055" w14:textId="579414CE" w:rsidR="00BE2306" w:rsidRPr="00232610" w:rsidRDefault="00BE2306" w:rsidP="00BE2306">
            <w:pPr>
              <w:jc w:val="center"/>
            </w:pPr>
            <w:r w:rsidRPr="00462C6E">
              <w:t>24</w:t>
            </w:r>
          </w:p>
        </w:tc>
      </w:tr>
      <w:tr w:rsidR="00BE2306" w:rsidRPr="00232610" w14:paraId="2F82F42F" w14:textId="77777777" w:rsidTr="00BE2306">
        <w:trPr>
          <w:trHeight w:val="630"/>
        </w:trPr>
        <w:tc>
          <w:tcPr>
            <w:tcW w:w="709" w:type="dxa"/>
            <w:tcBorders>
              <w:top w:val="nil"/>
              <w:left w:val="single" w:sz="4" w:space="0" w:color="auto"/>
              <w:bottom w:val="single" w:sz="4" w:space="0" w:color="auto"/>
              <w:right w:val="single" w:sz="4" w:space="0" w:color="auto"/>
            </w:tcBorders>
            <w:shd w:val="clear" w:color="000000" w:fill="FFFFFF"/>
            <w:vAlign w:val="center"/>
          </w:tcPr>
          <w:p w14:paraId="765274F3" w14:textId="21545BBD" w:rsidR="00BE2306" w:rsidRPr="00232610" w:rsidRDefault="00BE2306" w:rsidP="00BE2306">
            <w:pPr>
              <w:jc w:val="center"/>
            </w:pPr>
            <w:r>
              <w:t>3</w:t>
            </w:r>
          </w:p>
        </w:tc>
        <w:tc>
          <w:tcPr>
            <w:tcW w:w="3835" w:type="dxa"/>
            <w:tcBorders>
              <w:top w:val="nil"/>
              <w:left w:val="nil"/>
              <w:bottom w:val="single" w:sz="4" w:space="0" w:color="auto"/>
              <w:right w:val="single" w:sz="4" w:space="0" w:color="auto"/>
            </w:tcBorders>
            <w:shd w:val="clear" w:color="auto" w:fill="auto"/>
          </w:tcPr>
          <w:p w14:paraId="545D89FC" w14:textId="1311E6FA" w:rsidR="00BE2306" w:rsidRPr="00232610" w:rsidRDefault="00BE2306" w:rsidP="00BE2306">
            <w:r>
              <w:rPr>
                <w:lang w:val="kk-KZ"/>
              </w:rPr>
              <w:t xml:space="preserve">Реакционная смесь </w:t>
            </w:r>
            <w:r w:rsidRPr="00BE2306">
              <w:rPr>
                <w:lang w:val="en-US"/>
              </w:rPr>
              <w:t>Neb</w:t>
            </w:r>
            <w:r w:rsidRPr="00BE2306">
              <w:t xml:space="preserve"> </w:t>
            </w:r>
            <w:r w:rsidRPr="00BE2306">
              <w:rPr>
                <w:lang w:val="en-US"/>
              </w:rPr>
              <w:t>Luna</w:t>
            </w:r>
            <w:r w:rsidRPr="00BE2306">
              <w:t xml:space="preserve"> </w:t>
            </w:r>
            <w:r w:rsidRPr="00BE2306">
              <w:rPr>
                <w:lang w:val="en-US"/>
              </w:rPr>
              <w:t>reaction</w:t>
            </w:r>
            <w:r w:rsidRPr="00BE2306">
              <w:t xml:space="preserve"> </w:t>
            </w:r>
            <w:proofErr w:type="spellStart"/>
            <w:r w:rsidRPr="00BE2306">
              <w:rPr>
                <w:lang w:val="en-US"/>
              </w:rPr>
              <w:t>MiX</w:t>
            </w:r>
            <w:proofErr w:type="spellEnd"/>
            <w:r w:rsidRPr="00BE2306">
              <w:t xml:space="preserve">,  </w:t>
            </w:r>
          </w:p>
        </w:tc>
        <w:tc>
          <w:tcPr>
            <w:tcW w:w="3111" w:type="dxa"/>
            <w:tcBorders>
              <w:top w:val="nil"/>
              <w:left w:val="nil"/>
              <w:bottom w:val="single" w:sz="4" w:space="0" w:color="auto"/>
              <w:right w:val="single" w:sz="4" w:space="0" w:color="auto"/>
            </w:tcBorders>
            <w:shd w:val="clear" w:color="auto" w:fill="auto"/>
          </w:tcPr>
          <w:p w14:paraId="23835E31" w14:textId="63CE6257" w:rsidR="00BE2306" w:rsidRPr="00232610" w:rsidRDefault="00BE2306" w:rsidP="00BE2306">
            <w:r w:rsidRPr="00BE2306">
              <w:t xml:space="preserve">Универсальный набор </w:t>
            </w:r>
            <w:proofErr w:type="spellStart"/>
            <w:r w:rsidRPr="00BE2306">
              <w:t>Luna</w:t>
            </w:r>
            <w:proofErr w:type="spellEnd"/>
            <w:r w:rsidRPr="00BE2306">
              <w:t xml:space="preserve">® - 2-х кратный </w:t>
            </w:r>
            <w:proofErr w:type="spellStart"/>
            <w:r w:rsidRPr="00BE2306">
              <w:t>мастермикс</w:t>
            </w:r>
            <w:proofErr w:type="spellEnd"/>
            <w:r w:rsidRPr="00BE2306">
              <w:t>, оптимизированный для использования в одноэтапной мультиплексной ОТ-ПЦР РВ с "</w:t>
            </w:r>
            <w:proofErr w:type="spellStart"/>
            <w:r w:rsidRPr="00BE2306">
              <w:t>TaqMan</w:t>
            </w:r>
            <w:proofErr w:type="spellEnd"/>
            <w:r w:rsidRPr="00BE2306">
              <w:t>" зондами. Комплект на 2500 реакций.</w:t>
            </w:r>
          </w:p>
        </w:tc>
        <w:tc>
          <w:tcPr>
            <w:tcW w:w="1276" w:type="dxa"/>
            <w:tcBorders>
              <w:top w:val="nil"/>
              <w:left w:val="nil"/>
              <w:bottom w:val="single" w:sz="4" w:space="0" w:color="auto"/>
              <w:right w:val="single" w:sz="4" w:space="0" w:color="auto"/>
            </w:tcBorders>
            <w:shd w:val="clear" w:color="auto" w:fill="auto"/>
            <w:noWrap/>
          </w:tcPr>
          <w:p w14:paraId="01C148E2" w14:textId="66EF16F9" w:rsidR="00BE2306" w:rsidRPr="00232610" w:rsidRDefault="00BE2306" w:rsidP="00BE2306">
            <w:pPr>
              <w:jc w:val="center"/>
            </w:pPr>
            <w:r w:rsidRPr="00462C6E">
              <w:t>комплект</w:t>
            </w:r>
          </w:p>
        </w:tc>
        <w:tc>
          <w:tcPr>
            <w:tcW w:w="992" w:type="dxa"/>
            <w:tcBorders>
              <w:top w:val="nil"/>
              <w:left w:val="nil"/>
              <w:bottom w:val="single" w:sz="4" w:space="0" w:color="auto"/>
              <w:right w:val="single" w:sz="4" w:space="0" w:color="auto"/>
            </w:tcBorders>
            <w:shd w:val="clear" w:color="000000" w:fill="FFFFFF"/>
          </w:tcPr>
          <w:p w14:paraId="6F15B9BA" w14:textId="7D513D1F" w:rsidR="00BE2306" w:rsidRPr="001E33BE" w:rsidRDefault="00BE2306" w:rsidP="00BE2306">
            <w:pPr>
              <w:jc w:val="center"/>
              <w:rPr>
                <w:lang w:val="en-US"/>
              </w:rPr>
            </w:pPr>
            <w:r w:rsidRPr="00462C6E">
              <w:t>3</w:t>
            </w:r>
          </w:p>
        </w:tc>
      </w:tr>
    </w:tbl>
    <w:p w14:paraId="7395BD0A" w14:textId="7AA58BE8" w:rsidR="00232610" w:rsidRDefault="00232610" w:rsidP="00726A38">
      <w:pPr>
        <w:jc w:val="both"/>
      </w:pPr>
    </w:p>
    <w:p w14:paraId="3BF53732" w14:textId="77777777" w:rsidR="00232610" w:rsidRPr="00726A38" w:rsidRDefault="00232610" w:rsidP="00726A38">
      <w:pPr>
        <w:jc w:val="both"/>
      </w:pPr>
    </w:p>
    <w:p w14:paraId="603553EF" w14:textId="77777777" w:rsidR="00726A38" w:rsidRDefault="00726A38" w:rsidP="00E05E81">
      <w:pPr>
        <w:jc w:val="center"/>
        <w:rPr>
          <w:b/>
        </w:rPr>
      </w:pPr>
    </w:p>
    <w:p w14:paraId="1405A0BC" w14:textId="77777777" w:rsidR="00BF6D21" w:rsidRPr="00E05E81" w:rsidRDefault="00BF6D21" w:rsidP="00DB62DB">
      <w:pPr>
        <w:pStyle w:val="a9"/>
        <w:jc w:val="right"/>
        <w:rPr>
          <w:rFonts w:ascii="Times New Roman" w:hAnsi="Times New Roman" w:cs="Times New Roman"/>
          <w:b/>
          <w:sz w:val="24"/>
          <w:szCs w:val="24"/>
          <w:lang w:val="kk-KZ"/>
        </w:rPr>
      </w:pPr>
    </w:p>
    <w:sectPr w:rsidR="00BF6D21" w:rsidRPr="00E05E8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A6A79" w14:textId="77777777" w:rsidR="009B3E1C" w:rsidRDefault="009B3E1C" w:rsidP="0081475E">
      <w:r>
        <w:separator/>
      </w:r>
    </w:p>
  </w:endnote>
  <w:endnote w:type="continuationSeparator" w:id="0">
    <w:p w14:paraId="6208D609" w14:textId="77777777" w:rsidR="009B3E1C" w:rsidRDefault="009B3E1C" w:rsidP="00814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1060235"/>
      <w:docPartObj>
        <w:docPartGallery w:val="Page Numbers (Bottom of Page)"/>
        <w:docPartUnique/>
      </w:docPartObj>
    </w:sdtPr>
    <w:sdtEndPr/>
    <w:sdtContent>
      <w:p w14:paraId="656390E9" w14:textId="2548E336" w:rsidR="00726A38" w:rsidRDefault="00726A38">
        <w:pPr>
          <w:pStyle w:val="ac"/>
          <w:jc w:val="right"/>
        </w:pPr>
        <w:r>
          <w:fldChar w:fldCharType="begin"/>
        </w:r>
        <w:r>
          <w:instrText>PAGE   \* MERGEFORMAT</w:instrText>
        </w:r>
        <w:r>
          <w:fldChar w:fldCharType="separate"/>
        </w:r>
        <w:r w:rsidR="00E32E50">
          <w:rPr>
            <w:noProof/>
          </w:rPr>
          <w:t>2</w:t>
        </w:r>
        <w:r>
          <w:fldChar w:fldCharType="end"/>
        </w:r>
      </w:p>
    </w:sdtContent>
  </w:sdt>
  <w:p w14:paraId="37BB2C3D" w14:textId="77777777" w:rsidR="00726A38" w:rsidRDefault="00726A3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927B6" w14:textId="77777777" w:rsidR="009B3E1C" w:rsidRDefault="009B3E1C" w:rsidP="0081475E">
      <w:r>
        <w:separator/>
      </w:r>
    </w:p>
  </w:footnote>
  <w:footnote w:type="continuationSeparator" w:id="0">
    <w:p w14:paraId="0D022993" w14:textId="77777777" w:rsidR="009B3E1C" w:rsidRDefault="009B3E1C" w:rsidP="008147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7742B1EC"/>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 w15:restartNumberingAfterBreak="0">
    <w:nsid w:val="00000005"/>
    <w:multiLevelType w:val="multilevel"/>
    <w:tmpl w:val="55B2DEC2"/>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2" w15:restartNumberingAfterBreak="0">
    <w:nsid w:val="00000007"/>
    <w:multiLevelType w:val="multilevel"/>
    <w:tmpl w:val="9634AEF8"/>
    <w:lvl w:ilvl="0">
      <w:start w:val="2"/>
      <w:numFmt w:val="decimal"/>
      <w:lvlText w:val="%1."/>
      <w:lvlJc w:val="left"/>
      <w:rPr>
        <w:rFonts w:ascii="Times New Roman" w:hAnsi="Times New Roman" w:cs="Times New Roman"/>
        <w:b/>
        <w:bCs/>
        <w:i w:val="0"/>
        <w:iCs w:val="0"/>
        <w:smallCaps w:val="0"/>
        <w:strike w:val="0"/>
        <w:color w:val="000000"/>
        <w:spacing w:val="11"/>
        <w:w w:val="100"/>
        <w:position w:val="0"/>
        <w:sz w:val="24"/>
        <w:szCs w:val="24"/>
        <w:u w:val="none"/>
      </w:rPr>
    </w:lvl>
    <w:lvl w:ilvl="1">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2">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3">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4">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5">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6">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7">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lvl w:ilvl="8">
      <w:start w:val="2"/>
      <w:numFmt w:val="decimal"/>
      <w:lvlText w:val="%1."/>
      <w:lvlJc w:val="left"/>
      <w:rPr>
        <w:rFonts w:ascii="Times New Roman" w:hAnsi="Times New Roman" w:cs="Times New Roman"/>
        <w:b/>
        <w:bCs/>
        <w:i w:val="0"/>
        <w:iCs w:val="0"/>
        <w:smallCaps w:val="0"/>
        <w:strike w:val="0"/>
        <w:color w:val="000000"/>
        <w:spacing w:val="11"/>
        <w:w w:val="100"/>
        <w:position w:val="0"/>
        <w:sz w:val="23"/>
        <w:szCs w:val="23"/>
        <w:u w:val="none"/>
      </w:rPr>
    </w:lvl>
  </w:abstractNum>
  <w:abstractNum w:abstractNumId="3" w15:restartNumberingAfterBreak="0">
    <w:nsid w:val="00000009"/>
    <w:multiLevelType w:val="multilevel"/>
    <w:tmpl w:val="7CAC5B0C"/>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4" w15:restartNumberingAfterBreak="0">
    <w:nsid w:val="0000000B"/>
    <w:multiLevelType w:val="multilevel"/>
    <w:tmpl w:val="9D344ACE"/>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5" w15:restartNumberingAfterBreak="0">
    <w:nsid w:val="0000000D"/>
    <w:multiLevelType w:val="multilevel"/>
    <w:tmpl w:val="B42A63B0"/>
    <w:lvl w:ilvl="0">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9"/>
        <w:w w:val="100"/>
        <w:position w:val="0"/>
        <w:sz w:val="23"/>
        <w:szCs w:val="23"/>
        <w:u w:val="none"/>
      </w:rPr>
    </w:lvl>
  </w:abstractNum>
  <w:abstractNum w:abstractNumId="6" w15:restartNumberingAfterBreak="0">
    <w:nsid w:val="0000000F"/>
    <w:multiLevelType w:val="multilevel"/>
    <w:tmpl w:val="F27C4A5E"/>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7" w15:restartNumberingAfterBreak="0">
    <w:nsid w:val="00000011"/>
    <w:multiLevelType w:val="multilevel"/>
    <w:tmpl w:val="669AA3B8"/>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8" w15:restartNumberingAfterBreak="0">
    <w:nsid w:val="00000013"/>
    <w:multiLevelType w:val="multilevel"/>
    <w:tmpl w:val="18EC8F54"/>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9" w15:restartNumberingAfterBreak="0">
    <w:nsid w:val="00000015"/>
    <w:multiLevelType w:val="multilevel"/>
    <w:tmpl w:val="AB3823D6"/>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0" w15:restartNumberingAfterBreak="0">
    <w:nsid w:val="00000017"/>
    <w:multiLevelType w:val="multilevel"/>
    <w:tmpl w:val="02189E4E"/>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1" w15:restartNumberingAfterBreak="0">
    <w:nsid w:val="00000019"/>
    <w:multiLevelType w:val="multilevel"/>
    <w:tmpl w:val="4002E402"/>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2" w15:restartNumberingAfterBreak="0">
    <w:nsid w:val="0000001B"/>
    <w:multiLevelType w:val="multilevel"/>
    <w:tmpl w:val="D068DF86"/>
    <w:lvl w:ilvl="0">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8"/>
        <w:w w:val="100"/>
        <w:position w:val="0"/>
        <w:sz w:val="24"/>
        <w:szCs w:val="24"/>
        <w:u w:val="none"/>
      </w:rPr>
    </w:lvl>
  </w:abstractNum>
  <w:abstractNum w:abstractNumId="13" w15:restartNumberingAfterBreak="0">
    <w:nsid w:val="1066499B"/>
    <w:multiLevelType w:val="hybridMultilevel"/>
    <w:tmpl w:val="F472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597641"/>
    <w:multiLevelType w:val="multilevel"/>
    <w:tmpl w:val="5D20032E"/>
    <w:lvl w:ilvl="0">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8"/>
        <w:szCs w:val="28"/>
        <w:u w:val="none"/>
      </w:rPr>
    </w:lvl>
    <w:lvl w:ilvl="1">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2">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3">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4">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5">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6">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7">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lvl w:ilvl="8">
      <w:start w:val="1"/>
      <w:numFmt w:val="decimal"/>
      <w:lvlText w:val="%1)"/>
      <w:lvlJc w:val="left"/>
      <w:pPr>
        <w:ind w:left="0" w:firstLine="0"/>
      </w:pPr>
      <w:rPr>
        <w:rFonts w:ascii="Times New Roman" w:hAnsi="Times New Roman" w:cs="Times New Roman" w:hint="default"/>
        <w:b w:val="0"/>
        <w:bCs w:val="0"/>
        <w:i w:val="0"/>
        <w:iCs w:val="0"/>
        <w:smallCaps w:val="0"/>
        <w:strike w:val="0"/>
        <w:color w:val="000000"/>
        <w:spacing w:val="8"/>
        <w:w w:val="100"/>
        <w:position w:val="0"/>
        <w:sz w:val="24"/>
        <w:szCs w:val="24"/>
        <w:u w:val="none"/>
      </w:rPr>
    </w:lvl>
  </w:abstractNum>
  <w:abstractNum w:abstractNumId="15" w15:restartNumberingAfterBreak="0">
    <w:nsid w:val="32D25532"/>
    <w:multiLevelType w:val="hybridMultilevel"/>
    <w:tmpl w:val="6200FFA0"/>
    <w:lvl w:ilvl="0" w:tplc="F9DAE76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9A07AF2"/>
    <w:multiLevelType w:val="hybridMultilevel"/>
    <w:tmpl w:val="E1CC067C"/>
    <w:lvl w:ilvl="0" w:tplc="0F7C5666">
      <w:start w:val="4"/>
      <w:numFmt w:val="decimal"/>
      <w:lvlText w:val="%1."/>
      <w:lvlJc w:val="left"/>
      <w:pPr>
        <w:ind w:left="786" w:hanging="360"/>
      </w:pPr>
      <w:rPr>
        <w:rFonts w:hint="default"/>
        <w:sz w:val="28"/>
        <w:szCs w:val="28"/>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45434B8E"/>
    <w:multiLevelType w:val="hybridMultilevel"/>
    <w:tmpl w:val="F472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544478"/>
    <w:multiLevelType w:val="hybridMultilevel"/>
    <w:tmpl w:val="0F742F60"/>
    <w:lvl w:ilvl="0" w:tplc="D0F4C442">
      <w:start w:val="1"/>
      <w:numFmt w:val="decimal"/>
      <w:lvlText w:val="%1)"/>
      <w:lvlJc w:val="left"/>
      <w:pPr>
        <w:ind w:left="1440" w:hanging="360"/>
      </w:pPr>
      <w:rPr>
        <w:sz w:val="28"/>
        <w:szCs w:val="28"/>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15:restartNumberingAfterBreak="0">
    <w:nsid w:val="4F0D70CB"/>
    <w:multiLevelType w:val="hybridMultilevel"/>
    <w:tmpl w:val="F4728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80C258C"/>
    <w:multiLevelType w:val="hybridMultilevel"/>
    <w:tmpl w:val="11261A46"/>
    <w:lvl w:ilvl="0" w:tplc="7876D262">
      <w:start w:val="10"/>
      <w:numFmt w:val="decimal"/>
      <w:lvlText w:val="%1."/>
      <w:lvlJc w:val="left"/>
      <w:pPr>
        <w:ind w:left="375" w:hanging="375"/>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F7E6140"/>
    <w:multiLevelType w:val="hybridMultilevel"/>
    <w:tmpl w:val="1E2A8726"/>
    <w:lvl w:ilvl="0" w:tplc="449ED6C4">
      <w:start w:val="1"/>
      <w:numFmt w:val="decimal"/>
      <w:lvlText w:val="%1)"/>
      <w:lvlJc w:val="left"/>
      <w:pPr>
        <w:ind w:left="144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8"/>
  </w:num>
  <w:num w:numId="15">
    <w:abstractNumId w:val="21"/>
  </w:num>
  <w:num w:numId="16">
    <w:abstractNumId w:val="14"/>
  </w:num>
  <w:num w:numId="17">
    <w:abstractNumId w:val="15"/>
  </w:num>
  <w:num w:numId="18">
    <w:abstractNumId w:val="13"/>
  </w:num>
  <w:num w:numId="19">
    <w:abstractNumId w:val="17"/>
  </w:num>
  <w:num w:numId="20">
    <w:abstractNumId w:val="19"/>
  </w:num>
  <w:num w:numId="21">
    <w:abstractNumId w:val="16"/>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5D7D"/>
    <w:rsid w:val="000328D0"/>
    <w:rsid w:val="00033507"/>
    <w:rsid w:val="000546C2"/>
    <w:rsid w:val="0005747B"/>
    <w:rsid w:val="000876C8"/>
    <w:rsid w:val="00092988"/>
    <w:rsid w:val="0009468C"/>
    <w:rsid w:val="000C5175"/>
    <w:rsid w:val="000F23CE"/>
    <w:rsid w:val="000F3431"/>
    <w:rsid w:val="000F799B"/>
    <w:rsid w:val="00117467"/>
    <w:rsid w:val="00145904"/>
    <w:rsid w:val="001571CE"/>
    <w:rsid w:val="00162007"/>
    <w:rsid w:val="001863C4"/>
    <w:rsid w:val="00196586"/>
    <w:rsid w:val="00197DF8"/>
    <w:rsid w:val="001A3431"/>
    <w:rsid w:val="001B217A"/>
    <w:rsid w:val="001E33BE"/>
    <w:rsid w:val="002243A6"/>
    <w:rsid w:val="00232610"/>
    <w:rsid w:val="00233725"/>
    <w:rsid w:val="00235151"/>
    <w:rsid w:val="0025152B"/>
    <w:rsid w:val="002601A2"/>
    <w:rsid w:val="002677EE"/>
    <w:rsid w:val="002B6FC0"/>
    <w:rsid w:val="002E0D17"/>
    <w:rsid w:val="002E3BE6"/>
    <w:rsid w:val="002F2CB1"/>
    <w:rsid w:val="003176FF"/>
    <w:rsid w:val="0032253E"/>
    <w:rsid w:val="00371720"/>
    <w:rsid w:val="0037399D"/>
    <w:rsid w:val="00373CE5"/>
    <w:rsid w:val="0037508C"/>
    <w:rsid w:val="00383AF5"/>
    <w:rsid w:val="003907D4"/>
    <w:rsid w:val="00395312"/>
    <w:rsid w:val="003956C8"/>
    <w:rsid w:val="003B2ED6"/>
    <w:rsid w:val="003B3407"/>
    <w:rsid w:val="003C70A7"/>
    <w:rsid w:val="003C7B8A"/>
    <w:rsid w:val="003D3F8A"/>
    <w:rsid w:val="003D59D5"/>
    <w:rsid w:val="004078C8"/>
    <w:rsid w:val="0042058A"/>
    <w:rsid w:val="00436230"/>
    <w:rsid w:val="0043634C"/>
    <w:rsid w:val="00443F01"/>
    <w:rsid w:val="0045029C"/>
    <w:rsid w:val="00472A06"/>
    <w:rsid w:val="004A6DE6"/>
    <w:rsid w:val="004C0311"/>
    <w:rsid w:val="004D4E28"/>
    <w:rsid w:val="004E10B9"/>
    <w:rsid w:val="004E76A8"/>
    <w:rsid w:val="00515B4E"/>
    <w:rsid w:val="005174E7"/>
    <w:rsid w:val="00522C16"/>
    <w:rsid w:val="005308E7"/>
    <w:rsid w:val="005468BA"/>
    <w:rsid w:val="00553941"/>
    <w:rsid w:val="00557F6C"/>
    <w:rsid w:val="00560554"/>
    <w:rsid w:val="0056320B"/>
    <w:rsid w:val="005A28C3"/>
    <w:rsid w:val="005B4FFC"/>
    <w:rsid w:val="005C3075"/>
    <w:rsid w:val="005D1030"/>
    <w:rsid w:val="005E3302"/>
    <w:rsid w:val="005F728B"/>
    <w:rsid w:val="00611A0C"/>
    <w:rsid w:val="00636477"/>
    <w:rsid w:val="00657309"/>
    <w:rsid w:val="0069366E"/>
    <w:rsid w:val="006A359D"/>
    <w:rsid w:val="006B3508"/>
    <w:rsid w:val="006C4050"/>
    <w:rsid w:val="00700C08"/>
    <w:rsid w:val="00715646"/>
    <w:rsid w:val="0071668B"/>
    <w:rsid w:val="00726A38"/>
    <w:rsid w:val="0073069C"/>
    <w:rsid w:val="0073090A"/>
    <w:rsid w:val="00734B50"/>
    <w:rsid w:val="00753EF4"/>
    <w:rsid w:val="00762C98"/>
    <w:rsid w:val="007A0D37"/>
    <w:rsid w:val="007A13C2"/>
    <w:rsid w:val="007B38AC"/>
    <w:rsid w:val="007C650E"/>
    <w:rsid w:val="007F0439"/>
    <w:rsid w:val="008102B1"/>
    <w:rsid w:val="00812C65"/>
    <w:rsid w:val="0081475E"/>
    <w:rsid w:val="00827F98"/>
    <w:rsid w:val="00831A01"/>
    <w:rsid w:val="008449F9"/>
    <w:rsid w:val="008A1D2A"/>
    <w:rsid w:val="008B0C0B"/>
    <w:rsid w:val="008D160D"/>
    <w:rsid w:val="00910748"/>
    <w:rsid w:val="00925039"/>
    <w:rsid w:val="00927B7E"/>
    <w:rsid w:val="00962567"/>
    <w:rsid w:val="009A5B51"/>
    <w:rsid w:val="009B3E1C"/>
    <w:rsid w:val="009C2CA9"/>
    <w:rsid w:val="00A07015"/>
    <w:rsid w:val="00A12C0D"/>
    <w:rsid w:val="00A164FC"/>
    <w:rsid w:val="00A3401D"/>
    <w:rsid w:val="00A513A0"/>
    <w:rsid w:val="00A51ACE"/>
    <w:rsid w:val="00A57C24"/>
    <w:rsid w:val="00A625A2"/>
    <w:rsid w:val="00A649BB"/>
    <w:rsid w:val="00A93DF9"/>
    <w:rsid w:val="00AA4C9C"/>
    <w:rsid w:val="00AB5D7D"/>
    <w:rsid w:val="00AC605B"/>
    <w:rsid w:val="00AD33F9"/>
    <w:rsid w:val="00AE792B"/>
    <w:rsid w:val="00AF6456"/>
    <w:rsid w:val="00B2043D"/>
    <w:rsid w:val="00B204D1"/>
    <w:rsid w:val="00B23434"/>
    <w:rsid w:val="00B46C41"/>
    <w:rsid w:val="00B60672"/>
    <w:rsid w:val="00B6348F"/>
    <w:rsid w:val="00B6589F"/>
    <w:rsid w:val="00B72547"/>
    <w:rsid w:val="00B77E91"/>
    <w:rsid w:val="00B81E63"/>
    <w:rsid w:val="00B94011"/>
    <w:rsid w:val="00BA3855"/>
    <w:rsid w:val="00BA6AE1"/>
    <w:rsid w:val="00BB470B"/>
    <w:rsid w:val="00BE1E03"/>
    <w:rsid w:val="00BE2306"/>
    <w:rsid w:val="00BF4A0C"/>
    <w:rsid w:val="00BF6D21"/>
    <w:rsid w:val="00C01B34"/>
    <w:rsid w:val="00C0362A"/>
    <w:rsid w:val="00C13941"/>
    <w:rsid w:val="00C27DA2"/>
    <w:rsid w:val="00C35974"/>
    <w:rsid w:val="00C5504B"/>
    <w:rsid w:val="00C71DD6"/>
    <w:rsid w:val="00C7215D"/>
    <w:rsid w:val="00CA5A96"/>
    <w:rsid w:val="00CE3CE7"/>
    <w:rsid w:val="00CE5D11"/>
    <w:rsid w:val="00D30BF8"/>
    <w:rsid w:val="00D3166C"/>
    <w:rsid w:val="00D429C3"/>
    <w:rsid w:val="00DA666F"/>
    <w:rsid w:val="00DB62DB"/>
    <w:rsid w:val="00DC1912"/>
    <w:rsid w:val="00DD1F1D"/>
    <w:rsid w:val="00DD4020"/>
    <w:rsid w:val="00DE2CF6"/>
    <w:rsid w:val="00DE3FD7"/>
    <w:rsid w:val="00DF092F"/>
    <w:rsid w:val="00DF3A46"/>
    <w:rsid w:val="00E05E81"/>
    <w:rsid w:val="00E15992"/>
    <w:rsid w:val="00E16333"/>
    <w:rsid w:val="00E2213F"/>
    <w:rsid w:val="00E26C20"/>
    <w:rsid w:val="00E3141C"/>
    <w:rsid w:val="00E32E50"/>
    <w:rsid w:val="00E70757"/>
    <w:rsid w:val="00E70F8A"/>
    <w:rsid w:val="00E83194"/>
    <w:rsid w:val="00EA5E33"/>
    <w:rsid w:val="00EB19A3"/>
    <w:rsid w:val="00ED0908"/>
    <w:rsid w:val="00EF472D"/>
    <w:rsid w:val="00F01B68"/>
    <w:rsid w:val="00F06DAC"/>
    <w:rsid w:val="00F33C3E"/>
    <w:rsid w:val="00F3573F"/>
    <w:rsid w:val="00F40510"/>
    <w:rsid w:val="00F42881"/>
    <w:rsid w:val="00F67EED"/>
    <w:rsid w:val="00FB07D4"/>
    <w:rsid w:val="00FB63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89BFC"/>
  <w15:docId w15:val="{4E6175C0-3156-409B-B267-D695166CD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5E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1"/>
    <w:uiPriority w:val="99"/>
    <w:rsid w:val="00AB5D7D"/>
    <w:rPr>
      <w:rFonts w:ascii="Times New Roman" w:hAnsi="Times New Roman" w:cs="Times New Roman"/>
      <w:b/>
      <w:bCs/>
      <w:spacing w:val="11"/>
      <w:sz w:val="23"/>
      <w:szCs w:val="23"/>
      <w:shd w:val="clear" w:color="auto" w:fill="FFFFFF"/>
    </w:rPr>
  </w:style>
  <w:style w:type="character" w:customStyle="1" w:styleId="1">
    <w:name w:val="Основной текст Знак1"/>
    <w:basedOn w:val="a0"/>
    <w:link w:val="a3"/>
    <w:uiPriority w:val="99"/>
    <w:rsid w:val="00AB5D7D"/>
    <w:rPr>
      <w:rFonts w:ascii="Times New Roman" w:hAnsi="Times New Roman" w:cs="Times New Roman"/>
      <w:spacing w:val="8"/>
      <w:shd w:val="clear" w:color="auto" w:fill="FFFFFF"/>
    </w:rPr>
  </w:style>
  <w:style w:type="paragraph" w:customStyle="1" w:styleId="31">
    <w:name w:val="Основной текст (3)1"/>
    <w:basedOn w:val="a"/>
    <w:link w:val="3"/>
    <w:uiPriority w:val="99"/>
    <w:rsid w:val="00AB5D7D"/>
    <w:pPr>
      <w:widowControl w:val="0"/>
      <w:shd w:val="clear" w:color="auto" w:fill="FFFFFF"/>
      <w:spacing w:after="120" w:line="240" w:lineRule="atLeast"/>
      <w:jc w:val="center"/>
    </w:pPr>
    <w:rPr>
      <w:rFonts w:eastAsiaTheme="minorHAnsi"/>
      <w:b/>
      <w:bCs/>
      <w:spacing w:val="11"/>
      <w:sz w:val="23"/>
      <w:szCs w:val="23"/>
      <w:lang w:eastAsia="en-US"/>
    </w:rPr>
  </w:style>
  <w:style w:type="paragraph" w:styleId="a3">
    <w:name w:val="Body Text"/>
    <w:basedOn w:val="a"/>
    <w:link w:val="1"/>
    <w:uiPriority w:val="99"/>
    <w:rsid w:val="00AB5D7D"/>
    <w:pPr>
      <w:widowControl w:val="0"/>
      <w:shd w:val="clear" w:color="auto" w:fill="FFFFFF"/>
      <w:spacing w:before="600" w:line="324" w:lineRule="exact"/>
      <w:jc w:val="both"/>
    </w:pPr>
    <w:rPr>
      <w:rFonts w:eastAsiaTheme="minorHAnsi"/>
      <w:spacing w:val="8"/>
      <w:sz w:val="22"/>
      <w:szCs w:val="22"/>
      <w:lang w:eastAsia="en-US"/>
    </w:rPr>
  </w:style>
  <w:style w:type="character" w:customStyle="1" w:styleId="a4">
    <w:name w:val="Основной текст Знак"/>
    <w:basedOn w:val="a0"/>
    <w:uiPriority w:val="99"/>
    <w:semiHidden/>
    <w:rsid w:val="00AB5D7D"/>
  </w:style>
  <w:style w:type="character" w:customStyle="1" w:styleId="30">
    <w:name w:val="Заголовок №3_"/>
    <w:basedOn w:val="a0"/>
    <w:link w:val="32"/>
    <w:uiPriority w:val="99"/>
    <w:rsid w:val="00AB5D7D"/>
    <w:rPr>
      <w:rFonts w:ascii="Times New Roman" w:hAnsi="Times New Roman" w:cs="Times New Roman"/>
      <w:b/>
      <w:bCs/>
      <w:spacing w:val="11"/>
      <w:sz w:val="23"/>
      <w:szCs w:val="23"/>
      <w:shd w:val="clear" w:color="auto" w:fill="FFFFFF"/>
    </w:rPr>
  </w:style>
  <w:style w:type="character" w:customStyle="1" w:styleId="111">
    <w:name w:val="Основной текст + 111"/>
    <w:aliases w:val="5 pt1,Интервал 0 pt2"/>
    <w:basedOn w:val="1"/>
    <w:uiPriority w:val="99"/>
    <w:rsid w:val="00AB5D7D"/>
    <w:rPr>
      <w:rFonts w:ascii="Times New Roman" w:hAnsi="Times New Roman" w:cs="Times New Roman"/>
      <w:spacing w:val="9"/>
      <w:sz w:val="23"/>
      <w:szCs w:val="23"/>
      <w:u w:val="none"/>
      <w:shd w:val="clear" w:color="auto" w:fill="FFFFFF"/>
    </w:rPr>
  </w:style>
  <w:style w:type="paragraph" w:customStyle="1" w:styleId="32">
    <w:name w:val="Заголовок №3"/>
    <w:basedOn w:val="a"/>
    <w:link w:val="30"/>
    <w:uiPriority w:val="99"/>
    <w:rsid w:val="00AB5D7D"/>
    <w:pPr>
      <w:widowControl w:val="0"/>
      <w:shd w:val="clear" w:color="auto" w:fill="FFFFFF"/>
      <w:spacing w:after="180" w:line="240" w:lineRule="atLeast"/>
      <w:outlineLvl w:val="2"/>
    </w:pPr>
    <w:rPr>
      <w:rFonts w:eastAsiaTheme="minorHAnsi"/>
      <w:b/>
      <w:bCs/>
      <w:spacing w:val="11"/>
      <w:sz w:val="23"/>
      <w:szCs w:val="23"/>
      <w:lang w:eastAsia="en-US"/>
    </w:rPr>
  </w:style>
  <w:style w:type="character" w:customStyle="1" w:styleId="10">
    <w:name w:val="Заголовок №1_"/>
    <w:basedOn w:val="a0"/>
    <w:link w:val="11"/>
    <w:uiPriority w:val="99"/>
    <w:rsid w:val="00AB5D7D"/>
    <w:rPr>
      <w:rFonts w:ascii="Times New Roman" w:hAnsi="Times New Roman" w:cs="Times New Roman"/>
      <w:spacing w:val="9"/>
      <w:sz w:val="23"/>
      <w:szCs w:val="23"/>
      <w:shd w:val="clear" w:color="auto" w:fill="FFFFFF"/>
    </w:rPr>
  </w:style>
  <w:style w:type="paragraph" w:customStyle="1" w:styleId="11">
    <w:name w:val="Заголовок №1"/>
    <w:basedOn w:val="a"/>
    <w:link w:val="10"/>
    <w:uiPriority w:val="99"/>
    <w:rsid w:val="00AB5D7D"/>
    <w:pPr>
      <w:widowControl w:val="0"/>
      <w:shd w:val="clear" w:color="auto" w:fill="FFFFFF"/>
      <w:spacing w:line="240" w:lineRule="atLeast"/>
      <w:ind w:firstLine="700"/>
      <w:jc w:val="both"/>
      <w:outlineLvl w:val="0"/>
    </w:pPr>
    <w:rPr>
      <w:rFonts w:eastAsiaTheme="minorHAnsi"/>
      <w:spacing w:val="9"/>
      <w:sz w:val="23"/>
      <w:szCs w:val="23"/>
      <w:lang w:eastAsia="en-US"/>
    </w:rPr>
  </w:style>
  <w:style w:type="character" w:customStyle="1" w:styleId="2">
    <w:name w:val="Заголовок №2_"/>
    <w:basedOn w:val="a0"/>
    <w:link w:val="20"/>
    <w:uiPriority w:val="99"/>
    <w:rsid w:val="00AB5D7D"/>
    <w:rPr>
      <w:rFonts w:ascii="Times New Roman" w:hAnsi="Times New Roman" w:cs="Times New Roman"/>
      <w:b/>
      <w:bCs/>
      <w:spacing w:val="11"/>
      <w:sz w:val="23"/>
      <w:szCs w:val="23"/>
      <w:shd w:val="clear" w:color="auto" w:fill="FFFFFF"/>
    </w:rPr>
  </w:style>
  <w:style w:type="paragraph" w:customStyle="1" w:styleId="20">
    <w:name w:val="Заголовок №2"/>
    <w:basedOn w:val="a"/>
    <w:link w:val="2"/>
    <w:uiPriority w:val="99"/>
    <w:rsid w:val="00AB5D7D"/>
    <w:pPr>
      <w:widowControl w:val="0"/>
      <w:shd w:val="clear" w:color="auto" w:fill="FFFFFF"/>
      <w:spacing w:before="240" w:after="240" w:line="240" w:lineRule="atLeast"/>
      <w:outlineLvl w:val="1"/>
    </w:pPr>
    <w:rPr>
      <w:rFonts w:eastAsiaTheme="minorHAnsi"/>
      <w:b/>
      <w:bCs/>
      <w:spacing w:val="11"/>
      <w:sz w:val="23"/>
      <w:szCs w:val="23"/>
      <w:lang w:eastAsia="en-US"/>
    </w:rPr>
  </w:style>
  <w:style w:type="character" w:customStyle="1" w:styleId="6">
    <w:name w:val="Основной текст (6)_"/>
    <w:basedOn w:val="a0"/>
    <w:link w:val="60"/>
    <w:uiPriority w:val="99"/>
    <w:rsid w:val="00AB5D7D"/>
    <w:rPr>
      <w:rFonts w:ascii="Times New Roman" w:hAnsi="Times New Roman" w:cs="Times New Roman"/>
      <w:spacing w:val="9"/>
      <w:sz w:val="23"/>
      <w:szCs w:val="23"/>
      <w:shd w:val="clear" w:color="auto" w:fill="FFFFFF"/>
    </w:rPr>
  </w:style>
  <w:style w:type="paragraph" w:customStyle="1" w:styleId="60">
    <w:name w:val="Основной текст (6)"/>
    <w:basedOn w:val="a"/>
    <w:link w:val="6"/>
    <w:uiPriority w:val="99"/>
    <w:rsid w:val="00AB5D7D"/>
    <w:pPr>
      <w:widowControl w:val="0"/>
      <w:shd w:val="clear" w:color="auto" w:fill="FFFFFF"/>
      <w:spacing w:line="331" w:lineRule="exact"/>
      <w:jc w:val="both"/>
    </w:pPr>
    <w:rPr>
      <w:rFonts w:eastAsiaTheme="minorHAnsi"/>
      <w:spacing w:val="9"/>
      <w:sz w:val="23"/>
      <w:szCs w:val="23"/>
      <w:lang w:eastAsia="en-US"/>
    </w:rPr>
  </w:style>
  <w:style w:type="paragraph" w:customStyle="1" w:styleId="Default">
    <w:name w:val="Default"/>
    <w:rsid w:val="00762C98"/>
    <w:pPr>
      <w:autoSpaceDE w:val="0"/>
      <w:autoSpaceDN w:val="0"/>
      <w:adjustRightInd w:val="0"/>
      <w:spacing w:after="0" w:line="240" w:lineRule="auto"/>
    </w:pPr>
    <w:rPr>
      <w:rFonts w:ascii="Times New Roman" w:hAnsi="Times New Roman" w:cs="Times New Roman"/>
      <w:color w:val="000000"/>
      <w:sz w:val="24"/>
      <w:szCs w:val="24"/>
    </w:rPr>
  </w:style>
  <w:style w:type="paragraph" w:styleId="a5">
    <w:name w:val="Normal (Web)"/>
    <w:basedOn w:val="a"/>
    <w:uiPriority w:val="99"/>
    <w:semiHidden/>
    <w:unhideWhenUsed/>
    <w:rsid w:val="00CA5A96"/>
    <w:pPr>
      <w:spacing w:before="100" w:beforeAutospacing="1" w:after="100" w:afterAutospacing="1"/>
    </w:pPr>
  </w:style>
  <w:style w:type="character" w:styleId="a6">
    <w:name w:val="Hyperlink"/>
    <w:basedOn w:val="a0"/>
    <w:uiPriority w:val="99"/>
    <w:semiHidden/>
    <w:unhideWhenUsed/>
    <w:rsid w:val="00CA5A96"/>
    <w:rPr>
      <w:color w:val="0000FF"/>
      <w:u w:val="single"/>
    </w:rPr>
  </w:style>
  <w:style w:type="paragraph" w:styleId="a7">
    <w:name w:val="Balloon Text"/>
    <w:basedOn w:val="a"/>
    <w:link w:val="a8"/>
    <w:uiPriority w:val="99"/>
    <w:semiHidden/>
    <w:unhideWhenUsed/>
    <w:rsid w:val="00715646"/>
    <w:rPr>
      <w:rFonts w:ascii="Segoe UI" w:hAnsi="Segoe UI" w:cs="Segoe UI"/>
      <w:sz w:val="18"/>
      <w:szCs w:val="18"/>
    </w:rPr>
  </w:style>
  <w:style w:type="character" w:customStyle="1" w:styleId="a8">
    <w:name w:val="Текст выноски Знак"/>
    <w:basedOn w:val="a0"/>
    <w:link w:val="a7"/>
    <w:uiPriority w:val="99"/>
    <w:semiHidden/>
    <w:rsid w:val="00715646"/>
    <w:rPr>
      <w:rFonts w:ascii="Segoe UI" w:hAnsi="Segoe UI" w:cs="Segoe UI"/>
      <w:sz w:val="18"/>
      <w:szCs w:val="18"/>
    </w:rPr>
  </w:style>
  <w:style w:type="paragraph" w:styleId="a9">
    <w:name w:val="No Spacing"/>
    <w:uiPriority w:val="1"/>
    <w:qFormat/>
    <w:rsid w:val="00A513A0"/>
    <w:pPr>
      <w:spacing w:after="0" w:line="240" w:lineRule="auto"/>
    </w:pPr>
  </w:style>
  <w:style w:type="paragraph" w:styleId="aa">
    <w:name w:val="header"/>
    <w:basedOn w:val="a"/>
    <w:link w:val="ab"/>
    <w:uiPriority w:val="99"/>
    <w:unhideWhenUsed/>
    <w:rsid w:val="0081475E"/>
    <w:pPr>
      <w:tabs>
        <w:tab w:val="center" w:pos="4677"/>
        <w:tab w:val="right" w:pos="9355"/>
      </w:tabs>
    </w:pPr>
    <w:rPr>
      <w:rFonts w:asciiTheme="minorHAnsi" w:eastAsiaTheme="minorHAnsi" w:hAnsiTheme="minorHAnsi" w:cstheme="minorBidi"/>
      <w:sz w:val="22"/>
      <w:szCs w:val="22"/>
      <w:lang w:eastAsia="en-US"/>
    </w:rPr>
  </w:style>
  <w:style w:type="character" w:customStyle="1" w:styleId="ab">
    <w:name w:val="Верхний колонтитул Знак"/>
    <w:basedOn w:val="a0"/>
    <w:link w:val="aa"/>
    <w:uiPriority w:val="99"/>
    <w:rsid w:val="0081475E"/>
  </w:style>
  <w:style w:type="paragraph" w:styleId="ac">
    <w:name w:val="footer"/>
    <w:basedOn w:val="a"/>
    <w:link w:val="ad"/>
    <w:uiPriority w:val="99"/>
    <w:unhideWhenUsed/>
    <w:rsid w:val="0081475E"/>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Нижний колонтитул Знак"/>
    <w:basedOn w:val="a0"/>
    <w:link w:val="ac"/>
    <w:uiPriority w:val="99"/>
    <w:rsid w:val="0081475E"/>
  </w:style>
  <w:style w:type="paragraph" w:styleId="ae">
    <w:name w:val="List Paragraph"/>
    <w:basedOn w:val="a"/>
    <w:uiPriority w:val="34"/>
    <w:qFormat/>
    <w:rsid w:val="00B204D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ableParagraph">
    <w:name w:val="Table Paragraph"/>
    <w:basedOn w:val="a"/>
    <w:uiPriority w:val="1"/>
    <w:qFormat/>
    <w:rsid w:val="00E05E81"/>
    <w:pPr>
      <w:widowControl w:val="0"/>
      <w:autoSpaceDE w:val="0"/>
      <w:autoSpaceDN w:val="0"/>
    </w:pPr>
    <w:rPr>
      <w:rFonts w:ascii="Cambria" w:eastAsia="Cambria" w:hAnsi="Cambria" w:cs="Cambria"/>
      <w:sz w:val="22"/>
      <w:szCs w:val="22"/>
      <w:lang w:val="kk-KZ" w:eastAsia="en-US"/>
    </w:rPr>
  </w:style>
  <w:style w:type="table" w:styleId="af">
    <w:name w:val="Table Grid"/>
    <w:basedOn w:val="a1"/>
    <w:uiPriority w:val="59"/>
    <w:rsid w:val="00E05E8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99570">
      <w:bodyDiv w:val="1"/>
      <w:marLeft w:val="0"/>
      <w:marRight w:val="0"/>
      <w:marTop w:val="0"/>
      <w:marBottom w:val="0"/>
      <w:divBdr>
        <w:top w:val="none" w:sz="0" w:space="0" w:color="auto"/>
        <w:left w:val="none" w:sz="0" w:space="0" w:color="auto"/>
        <w:bottom w:val="none" w:sz="0" w:space="0" w:color="auto"/>
        <w:right w:val="none" w:sz="0" w:space="0" w:color="auto"/>
      </w:divBdr>
    </w:div>
    <w:div w:id="104159392">
      <w:bodyDiv w:val="1"/>
      <w:marLeft w:val="0"/>
      <w:marRight w:val="0"/>
      <w:marTop w:val="0"/>
      <w:marBottom w:val="0"/>
      <w:divBdr>
        <w:top w:val="none" w:sz="0" w:space="0" w:color="auto"/>
        <w:left w:val="none" w:sz="0" w:space="0" w:color="auto"/>
        <w:bottom w:val="none" w:sz="0" w:space="0" w:color="auto"/>
        <w:right w:val="none" w:sz="0" w:space="0" w:color="auto"/>
      </w:divBdr>
    </w:div>
    <w:div w:id="1089617512">
      <w:bodyDiv w:val="1"/>
      <w:marLeft w:val="0"/>
      <w:marRight w:val="0"/>
      <w:marTop w:val="0"/>
      <w:marBottom w:val="0"/>
      <w:divBdr>
        <w:top w:val="none" w:sz="0" w:space="0" w:color="auto"/>
        <w:left w:val="none" w:sz="0" w:space="0" w:color="auto"/>
        <w:bottom w:val="none" w:sz="0" w:space="0" w:color="auto"/>
        <w:right w:val="none" w:sz="0" w:space="0" w:color="auto"/>
      </w:divBdr>
    </w:div>
    <w:div w:id="159720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BA517-2E26-496C-AA6E-E69111727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824</Words>
  <Characters>4703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Казаков С В</dc:creator>
  <cp:keywords/>
  <dc:description/>
  <cp:lastModifiedBy>DBy-2</cp:lastModifiedBy>
  <cp:revision>8</cp:revision>
  <cp:lastPrinted>2022-08-04T05:30:00Z</cp:lastPrinted>
  <dcterms:created xsi:type="dcterms:W3CDTF">2022-08-15T06:14:00Z</dcterms:created>
  <dcterms:modified xsi:type="dcterms:W3CDTF">2022-09-08T02:57:00Z</dcterms:modified>
</cp:coreProperties>
</file>